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69" w:leader="none"/>
          <w:tab w:val="left" w:pos="13892" w:leader="none"/>
        </w:tabs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>
      <w:pPr>
        <w:pStyle w:val="Normal"/>
        <w:tabs>
          <w:tab w:val="clear" w:pos="708"/>
          <w:tab w:val="left" w:pos="3969" w:leader="none"/>
          <w:tab w:val="left" w:pos="13892" w:leader="none"/>
        </w:tabs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Style w:val="a3"/>
        <w:tblW w:w="15422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3"/>
        <w:gridCol w:w="6133"/>
        <w:gridCol w:w="1959"/>
        <w:gridCol w:w="2520"/>
        <w:gridCol w:w="2437"/>
      </w:tblGrid>
      <w:tr>
        <w:trPr/>
        <w:tc>
          <w:tcPr>
            <w:tcW w:w="237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Меры поддержки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НПА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>
        <w:trPr/>
        <w:tc>
          <w:tcPr>
            <w:tcW w:w="2373" w:type="dxa"/>
            <w:vMerge w:val="restart"/>
            <w:tcBorders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  <w:tcBorders/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6 месяцев</w:t>
            </w:r>
          </w:p>
        </w:tc>
        <w:tc>
          <w:tcPr>
            <w:tcW w:w="2520" w:type="dxa"/>
            <w:vMerge w:val="restart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организаций </w:t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>
            <w:pPr>
              <w:pStyle w:val="1"/>
              <w:numPr>
                <w:ilvl w:val="0"/>
                <w:numId w:val="0"/>
              </w:numPr>
              <w:spacing w:beforeAutospacing="0" w:before="0" w:afterAutospacing="0" w:after="144"/>
              <w:ind w:left="0" w:hanging="0"/>
              <w:jc w:val="both"/>
              <w:outlineLvl w:val="0"/>
              <w:rPr>
                <w:b w:val="false"/>
                <w:b w:val="false"/>
                <w:bCs w:val="false"/>
                <w:color w:val="333333"/>
                <w:sz w:val="24"/>
                <w:szCs w:val="24"/>
              </w:rPr>
            </w:pPr>
            <w:r>
              <w:rPr>
                <w:b w:val="false"/>
                <w:bCs w:val="false"/>
                <w:color w:val="333333"/>
                <w:sz w:val="24"/>
                <w:szCs w:val="24"/>
              </w:rPr>
            </w:r>
          </w:p>
        </w:tc>
      </w:tr>
      <w:tr>
        <w:trPr/>
        <w:tc>
          <w:tcPr>
            <w:tcW w:w="2373" w:type="dxa"/>
            <w:vMerge w:val="continue"/>
            <w:tcBorders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4 месяца</w:t>
            </w:r>
          </w:p>
        </w:tc>
        <w:tc>
          <w:tcPr>
            <w:tcW w:w="2520" w:type="dxa"/>
            <w:vMerge w:val="continue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7" w:type="dxa"/>
            <w:vMerge w:val="continue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3" w:type="dxa"/>
            <w:vMerge w:val="continue"/>
            <w:tcBorders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20" w:type="dxa"/>
            <w:vMerge w:val="continue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7" w:type="dxa"/>
            <w:vMerge w:val="continue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3" w:type="dxa"/>
            <w:vMerge w:val="continue"/>
            <w:tcBorders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20" w:type="dxa"/>
            <w:vMerge w:val="continue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7" w:type="dxa"/>
            <w:vMerge w:val="continue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3" w:type="dxa"/>
            <w:vMerge w:val="continue"/>
            <w:tcBorders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 месяца</w:t>
            </w:r>
          </w:p>
        </w:tc>
        <w:tc>
          <w:tcPr>
            <w:tcW w:w="2520" w:type="dxa"/>
            <w:vMerge w:val="continue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7" w:type="dxa"/>
            <w:vMerge w:val="continue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3" w:hRule="atLeast"/>
        </w:trPr>
        <w:tc>
          <w:tcPr>
            <w:tcW w:w="2373" w:type="dxa"/>
            <w:vMerge w:val="continue"/>
            <w:tcBorders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6 месяцев</w:t>
            </w:r>
          </w:p>
        </w:tc>
        <w:tc>
          <w:tcPr>
            <w:tcW w:w="2520" w:type="dxa"/>
            <w:vMerge w:val="restart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субъекты МСП, наиболее пострадавших отраслей российской экономики </w:t>
            </w:r>
          </w:p>
        </w:tc>
        <w:tc>
          <w:tcPr>
            <w:tcW w:w="2437" w:type="dxa"/>
            <w:vMerge w:val="restart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 (ред. Постановление Правительства Российской Федерации от 24.04.2020 № 570)</w:t>
            </w:r>
          </w:p>
        </w:tc>
      </w:tr>
      <w:tr>
        <w:trPr>
          <w:trHeight w:val="3880" w:hRule="atLeast"/>
        </w:trPr>
        <w:tc>
          <w:tcPr>
            <w:tcW w:w="2373" w:type="dxa"/>
            <w:vMerge w:val="continue"/>
            <w:tcBorders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4 месяца</w:t>
            </w:r>
          </w:p>
        </w:tc>
        <w:tc>
          <w:tcPr>
            <w:tcW w:w="2520" w:type="dxa"/>
            <w:vMerge w:val="continue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7" w:type="dxa"/>
            <w:vMerge w:val="continue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2" w:hRule="atLeast"/>
        </w:trPr>
        <w:tc>
          <w:tcPr>
            <w:tcW w:w="2373" w:type="dxa"/>
            <w:tcBorders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Реструктуризация налоговых платежей</w:t>
            </w:r>
          </w:p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133" w:type="dxa"/>
            <w:tcBorders/>
          </w:tcPr>
          <w:p>
            <w:pPr>
              <w:pStyle w:val="NormalWeb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коронавирусной инфекции отраслей Российской экономики налоговых платежей, сформировавшихся 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субъекты малого и среднего предпринимательства,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>
        <w:trPr>
          <w:trHeight w:val="2402" w:hRule="atLeast"/>
        </w:trPr>
        <w:tc>
          <w:tcPr>
            <w:tcW w:w="2373" w:type="dxa"/>
            <w:tcBorders/>
          </w:tcPr>
          <w:p>
            <w:pPr>
              <w:pStyle w:val="NormalWeb"/>
              <w:spacing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Отсрочка по налогам для арендодателей</w:t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Арендодатели смогут получить отсрочку по уплате отдельных налогов и авансовых платежей по ним. 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Мера поддержки доступна тем, кто предоставил пользователю помещения отсрочку по арендной плате. Кроме того, арендодатель должен быть собственником недвижимости, а его основной вид деятельности – соответствовать коду ОКВЭД 68.2 «Аренда и управление собственным или арендованным недвижимым имуществом».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Отсрочка не распространяется на НДС, НДПИ, акцизы и страховые взносы.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Новая мера поддержит участников рынка аренды, терпящих убытки из-за эпидемиологической ситуации.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6 месяцев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Правительства Российской Федерации от 3 апреля 2020 г. № 439</w:t>
            </w:r>
          </w:p>
        </w:tc>
        <w:tc>
          <w:tcPr>
            <w:tcW w:w="2437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Постановление Правительства Российской Федерации от 16 мая 2020 года № 699</w:t>
            </w:r>
          </w:p>
        </w:tc>
      </w:tr>
      <w:tr>
        <w:trPr/>
        <w:tc>
          <w:tcPr>
            <w:tcW w:w="2373" w:type="dxa"/>
            <w:vMerge w:val="restart"/>
            <w:tcBorders/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продление срока представления: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 месяца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2373" w:type="dxa"/>
            <w:vMerge w:val="continue"/>
            <w:tcBorders/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20" w:type="dxa"/>
            <w:vMerge w:val="restart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Для всех налогоплательщиков</w:t>
            </w:r>
          </w:p>
        </w:tc>
        <w:tc>
          <w:tcPr>
            <w:tcW w:w="2437" w:type="dxa"/>
            <w:vMerge w:val="continue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2373" w:type="dxa"/>
            <w:vMerge w:val="continue"/>
            <w:tcBorders/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20" w:type="dxa"/>
            <w:vMerge w:val="continue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2437" w:type="dxa"/>
            <w:vMerge w:val="continue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2373" w:type="dxa"/>
            <w:vMerge w:val="restart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Запрет на проверки, взыскания и санкции со стороны ФНС, и других органов КНД</w:t>
            </w:r>
          </w:p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Блокировка</w:t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приостановление: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2) проведения уже назначенных выездных (повторных выездных) налоговых проверок,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4) сроков: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- для представления возражений на указанные акты,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- для рассмотрения налоговым органом таких актов и возражений</w:t>
            </w:r>
          </w:p>
        </w:tc>
        <w:tc>
          <w:tcPr>
            <w:tcW w:w="1959" w:type="dxa"/>
            <w:vMerge w:val="restart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до 1 июня 2020 года</w:t>
            </w:r>
          </w:p>
        </w:tc>
        <w:tc>
          <w:tcPr>
            <w:tcW w:w="2520" w:type="dxa"/>
            <w:vMerge w:val="restart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2373" w:type="dxa"/>
            <w:vMerge w:val="continue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приостановление: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2B2B2B"/>
                <w:sz w:val="24"/>
                <w:szCs w:val="24"/>
                <w:shd w:fill="FFFFFF" w:val="clear"/>
              </w:rPr>
              <w:t>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2B2B2B"/>
                <w:sz w:val="24"/>
                <w:szCs w:val="24"/>
                <w:shd w:fill="FFFFFF" w:val="clear"/>
              </w:rPr>
              <w:t>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59" w:type="dxa"/>
            <w:vMerge w:val="continue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2520" w:type="dxa"/>
            <w:vMerge w:val="continue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2437" w:type="dxa"/>
            <w:vMerge w:val="continue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2373" w:type="dxa"/>
            <w:vMerge w:val="restart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Мораторий на налоговые санкции</w:t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по 1 июня 2020 года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2373" w:type="dxa"/>
            <w:vMerge w:val="continue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на 6 месяцев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continue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2373" w:type="dxa"/>
            <w:vMerge w:val="continue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период с 1 марта 2020 года по 1 июня 2020 года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Для организаций и ИП, относящихся к пострадавшим </w:t>
            </w:r>
          </w:p>
        </w:tc>
        <w:tc>
          <w:tcPr>
            <w:tcW w:w="2437" w:type="dxa"/>
            <w:vMerge w:val="continue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Мораторий на возбуждение дел о банкротстве</w:t>
            </w:r>
          </w:p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Введен 6-месячный запрет на подачу кредиторами заявлений о банкротстве: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- организаций и ИП из пострадавших отраслей экономики;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- системообразующих организаций;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- стратегических предприятий и стратегических акционерных обществ;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- стратегических организаций.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2"/>
                <w:szCs w:val="22"/>
                <w:shd w:fill="FFFFFF" w:val="clear"/>
              </w:rPr>
              <w:t>Узнать, распространяется ли на организацию мораторий на банкротство, можно с помощью специальной</w:t>
            </w:r>
            <w:r>
              <w:rPr>
                <w:color w:val="2B2B2B"/>
                <w:sz w:val="22"/>
                <w:szCs w:val="22"/>
              </w:rPr>
              <w:t> </w:t>
            </w:r>
            <w:hyperlink r:id="rId2" w:tgtFrame="Ссылка на ресурс https://service.nalog.ru/covid/">
              <w:r>
                <w:rPr>
                  <w:color w:val="2B2B2B"/>
                  <w:sz w:val="22"/>
                  <w:szCs w:val="22"/>
                  <w:shd w:fill="FFFFFF" w:val="clear"/>
                </w:rPr>
                <w:t>сервиса ФНС</w:t>
              </w:r>
            </w:hyperlink>
            <w:r>
              <w:rPr>
                <w:color w:val="2B2B2B"/>
                <w:sz w:val="22"/>
                <w:szCs w:val="22"/>
                <w:shd w:fill="FFFFFF" w:val="clear"/>
              </w:rPr>
              <w:t>.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2"/>
                <w:szCs w:val="22"/>
                <w:shd w:fill="FFFFFF" w:val="clear"/>
              </w:rPr>
              <w:t>Кроме того, ФНС, госкорпорации и федеральные госорганы до 1 мая </w:t>
            </w:r>
            <w:r>
              <w:fldChar w:fldCharType="begin"/>
            </w:r>
            <w:r>
              <w:rPr>
                <w:sz w:val="22"/>
                <w:shd w:fill="FFFFFF" w:val="clear"/>
                <w:szCs w:val="22"/>
                <w:color w:val="2B2B2B"/>
              </w:rPr>
              <w:instrText> HYPERLINK "http://www.consultant.ru/document/cons_doc_LAW_347944/" \l "dst100012"</w:instrText>
            </w:r>
            <w:r>
              <w:rPr>
                <w:sz w:val="22"/>
                <w:shd w:fill="FFFFFF" w:val="clear"/>
                <w:szCs w:val="22"/>
                <w:color w:val="2B2B2B"/>
              </w:rPr>
              <w:fldChar w:fldCharType="separate"/>
            </w:r>
            <w:r>
              <w:rPr>
                <w:color w:val="2B2B2B"/>
                <w:sz w:val="22"/>
                <w:szCs w:val="22"/>
                <w:shd w:fill="FFFFFF" w:val="clear"/>
              </w:rPr>
              <w:t>не должны подавать</w:t>
            </w:r>
            <w:r>
              <w:rPr>
                <w:sz w:val="22"/>
                <w:shd w:fill="FFFFFF" w:val="clear"/>
                <w:szCs w:val="22"/>
                <w:color w:val="2B2B2B"/>
              </w:rPr>
              <w:fldChar w:fldCharType="end"/>
            </w:r>
            <w:r>
              <w:rPr>
                <w:color w:val="2B2B2B"/>
                <w:sz w:val="22"/>
                <w:szCs w:val="22"/>
                <w:shd w:fill="FFFFFF" w:val="clear"/>
              </w:rPr>
              <w:t> заявления о признании банкротами любых должников. Аналогичная мера </w:t>
            </w:r>
            <w:r>
              <w:fldChar w:fldCharType="begin"/>
            </w:r>
            <w:r>
              <w:rPr>
                <w:sz w:val="22"/>
                <w:shd w:fill="FFFFFF" w:val="clear"/>
                <w:szCs w:val="22"/>
                <w:color w:val="2B2B2B"/>
              </w:rPr>
              <w:instrText> HYPERLINK "http://www.consultant.ru/document/cons_doc_LAW_347944/" \l "dst100013"</w:instrText>
            </w:r>
            <w:r>
              <w:rPr>
                <w:sz w:val="22"/>
                <w:shd w:fill="FFFFFF" w:val="clear"/>
                <w:szCs w:val="22"/>
                <w:color w:val="2B2B2B"/>
              </w:rPr>
              <w:fldChar w:fldCharType="separate"/>
            </w:r>
            <w:r>
              <w:rPr>
                <w:color w:val="2B2B2B"/>
                <w:sz w:val="22"/>
                <w:szCs w:val="22"/>
                <w:shd w:fill="FFFFFF" w:val="clear"/>
              </w:rPr>
              <w:t>рекомендована</w:t>
            </w:r>
            <w:r>
              <w:rPr>
                <w:sz w:val="22"/>
                <w:shd w:fill="FFFFFF" w:val="clear"/>
                <w:szCs w:val="22"/>
                <w:color w:val="2B2B2B"/>
              </w:rPr>
              <w:fldChar w:fldCharType="end"/>
            </w:r>
            <w:r>
              <w:rPr>
                <w:color w:val="2B2B2B"/>
                <w:sz w:val="22"/>
                <w:szCs w:val="22"/>
                <w:shd w:fill="FFFFFF" w:val="clear"/>
              </w:rPr>
              <w:t> Центробанку и региональным властям.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>
              <w:rPr>
                <w:color w:val="2B2B2B"/>
                <w:sz w:val="22"/>
                <w:szCs w:val="22"/>
                <w:shd w:fill="FFFFFF" w:val="clear"/>
              </w:rPr>
              <w:t>Кроме того, принято решение о введении для предприятий из </w:t>
            </w:r>
            <w:r>
              <w:fldChar w:fldCharType="begin"/>
            </w:r>
            <w:r>
              <w:rPr>
                <w:sz w:val="22"/>
                <w:shd w:fill="FFFFFF" w:val="clear"/>
                <w:szCs w:val="22"/>
                <w:color w:val="2B2B2B"/>
              </w:rPr>
              <w:instrText> HYPERLINK "http://www.consultant.ru/document/cons_doc_LAW_348728/" \l "dst100033"</w:instrText>
            </w:r>
            <w:r>
              <w:rPr>
                <w:sz w:val="22"/>
                <w:shd w:fill="FFFFFF" w:val="clear"/>
                <w:szCs w:val="22"/>
                <w:color w:val="2B2B2B"/>
              </w:rPr>
              <w:fldChar w:fldCharType="separate"/>
            </w:r>
            <w:r>
              <w:rPr>
                <w:color w:val="2B2B2B"/>
                <w:sz w:val="22"/>
                <w:szCs w:val="22"/>
                <w:shd w:fill="FFFFFF" w:val="clear"/>
              </w:rPr>
              <w:t>перечня</w:t>
            </w:r>
            <w:r>
              <w:rPr>
                <w:sz w:val="22"/>
                <w:shd w:fill="FFFFFF" w:val="clear"/>
                <w:szCs w:val="22"/>
                <w:color w:val="2B2B2B"/>
              </w:rPr>
              <w:fldChar w:fldCharType="end"/>
            </w:r>
            <w:r>
              <w:rPr>
                <w:color w:val="2B2B2B"/>
                <w:sz w:val="22"/>
                <w:szCs w:val="22"/>
                <w:shd w:fill="FFFFFF" w:val="clear"/>
              </w:rPr>
              <w:t> пострадавших отраслей полугодового моратория на банкротство.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6 месяцев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Постановление Правительства Российской Федерации </w:t>
            </w:r>
            <w:r>
              <w:rPr>
                <w:sz w:val="24"/>
                <w:szCs w:val="24"/>
              </w:rPr>
              <w:t xml:space="preserve">от 3 апреля 2020 г. </w:t>
              <w:br/>
              <w:t>№ 428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 xml:space="preserve">Снижение тарифов по страховым взносам </w:t>
            </w:r>
          </w:p>
          <w:p>
            <w:pPr>
              <w:pStyle w:val="NormalWeb"/>
              <w:spacing w:beforeAutospacing="0" w:before="0" w:afterAutospacing="0" w:after="15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С 1 апреля и до конца 2020 г.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>
        <w:trPr/>
        <w:tc>
          <w:tcPr>
            <w:tcW w:w="2373" w:type="dxa"/>
            <w:vMerge w:val="restart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Условия для получения кредита: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– </w:t>
            </w:r>
            <w:r>
              <w:rPr>
                <w:color w:val="2B2B2B"/>
                <w:sz w:val="24"/>
                <w:szCs w:val="24"/>
                <w:shd w:fill="FFFFFF" w:val="clear"/>
              </w:rPr>
              <w:t>сохранение численности персонала на весь период кредитования или сокращение персонала не более чем на 10% в месяц;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Гарантия по кредиту обеспечивается поручительством ВЭБ (до 75%).</w:t>
            </w:r>
          </w:p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Параметры кредита: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Кредит будет предоставляться на срок не более 6 месяцев. 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Ставка для заёмщика – 0%.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бессрочно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индивидуальные предприниматели, малый бизнес и микропредприятия, осуществляющие деятельность в одной или нескольких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2437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Постановление Правительства Российской Федерации от 02.04.2020 № 422</w:t>
            </w:r>
          </w:p>
        </w:tc>
      </w:tr>
      <w:tr>
        <w:trPr/>
        <w:tc>
          <w:tcPr>
            <w:tcW w:w="2373" w:type="dxa"/>
            <w:vMerge w:val="continue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6133" w:type="dxa"/>
            <w:vMerge w:val="continue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средние и крупные предприятия, осуществляющие деятельность в одной или нескольких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2437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Постановление Правительства РФ от 24.04.2020 № 575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«О внесении изменений в некоторые акты Правительства Российской Федерации»</w:t>
            </w:r>
          </w:p>
        </w:tc>
      </w:tr>
      <w:tr>
        <w:trPr/>
        <w:tc>
          <w:tcPr>
            <w:tcW w:w="2373" w:type="dxa"/>
            <w:vMerge w:val="restart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 xml:space="preserve">Отсрочка по кредиту </w:t>
            </w:r>
          </w:p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  <w:lang w:val="en-US"/>
              </w:rPr>
            </w:pPr>
            <w:r>
              <w:rPr>
                <w:b/>
                <w:bCs/>
                <w:color w:val="2B2B2B"/>
                <w:sz w:val="24"/>
                <w:szCs w:val="24"/>
                <w:highlight w:val="white"/>
                <w:lang w:val="en-US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На 6 месяцев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vMerge w:val="restart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>
        <w:trPr/>
        <w:tc>
          <w:tcPr>
            <w:tcW w:w="2373" w:type="dxa"/>
            <w:vMerge w:val="continue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>
              <w:rPr>
                <w:i/>
                <w:color w:val="2B2B2B"/>
                <w:sz w:val="24"/>
                <w:szCs w:val="24"/>
                <w:shd w:fill="FFFFFF" w:val="clear"/>
              </w:rPr>
              <w:t>(ниже 30%)</w:t>
            </w:r>
            <w:r>
              <w:rPr>
                <w:color w:val="2B2B2B"/>
                <w:sz w:val="24"/>
                <w:szCs w:val="24"/>
                <w:shd w:fill="FFFFFF" w:val="clear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На 6 месяцев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ИП</w:t>
            </w:r>
          </w:p>
        </w:tc>
        <w:tc>
          <w:tcPr>
            <w:tcW w:w="2437" w:type="dxa"/>
            <w:vMerge w:val="continue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</w:tr>
      <w:tr>
        <w:trPr>
          <w:trHeight w:val="1694" w:hRule="atLeast"/>
        </w:trPr>
        <w:tc>
          <w:tcPr>
            <w:tcW w:w="2373" w:type="dxa"/>
            <w:vMerge w:val="restart"/>
            <w:tcBorders/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 xml:space="preserve">Отсрочка по аренде </w:t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2B2B2B"/>
                <w:sz w:val="24"/>
                <w:szCs w:val="24"/>
                <w:shd w:fill="FFFFFF" w:val="clear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59" w:type="dxa"/>
            <w:vMerge w:val="restart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shd w:fill="FFFFFF" w:val="clear"/>
              </w:rPr>
              <w:t xml:space="preserve">Организации и ИП -арендаторы государственного и муниципального имущества </w:t>
            </w:r>
            <w:r>
              <w:rPr>
                <w:sz w:val="22"/>
                <w:szCs w:val="22"/>
              </w:rPr>
              <w:t xml:space="preserve">для </w:t>
            </w:r>
            <w:hyperlink r:id="rId3">
              <w:r>
                <w:rPr>
                  <w:color w:val="auto"/>
                  <w:sz w:val="22"/>
                  <w:szCs w:val="22"/>
                  <w:u w:val="none"/>
                </w:rPr>
                <w:t>отраслей</w:t>
              </w:r>
            </w:hyperlink>
            <w:r>
              <w:rPr>
                <w:sz w:val="22"/>
                <w:szCs w:val="22"/>
              </w:rPr>
              <w:t>, наиболее пострадавших из-за пандемии коронавируса</w:t>
            </w:r>
          </w:p>
          <w:p>
            <w:pPr>
              <w:pStyle w:val="Normal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2437" w:type="dxa"/>
            <w:vMerge w:val="restart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  <w:br/>
              <w:t>Статья 19</w:t>
              <w:br/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Распоряжение Правительства Российской Федерации от 19 марта 2020 года №670-р</w:t>
            </w:r>
          </w:p>
        </w:tc>
      </w:tr>
      <w:tr>
        <w:trPr/>
        <w:tc>
          <w:tcPr>
            <w:tcW w:w="2373" w:type="dxa"/>
            <w:vMerge w:val="continue"/>
            <w:tcBorders/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959" w:type="dxa"/>
            <w:vMerge w:val="continue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4">
              <w:r>
                <w:rPr>
                  <w:color w:val="auto"/>
                  <w:sz w:val="22"/>
                  <w:szCs w:val="22"/>
                  <w:u w:val="none"/>
                </w:rPr>
                <w:t>отраслей</w:t>
              </w:r>
            </w:hyperlink>
            <w:r>
              <w:rPr>
                <w:sz w:val="22"/>
                <w:szCs w:val="22"/>
              </w:rPr>
              <w:t>, наиболее пострадавших из-за пандемии коронавируса</w:t>
            </w:r>
          </w:p>
        </w:tc>
        <w:tc>
          <w:tcPr>
            <w:tcW w:w="2437" w:type="dxa"/>
            <w:vMerge w:val="continue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</w:tr>
      <w:tr>
        <w:trPr>
          <w:trHeight w:val="962" w:hRule="atLeast"/>
        </w:trPr>
        <w:tc>
          <w:tcPr>
            <w:tcW w:w="2373" w:type="dxa"/>
            <w:tcBorders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Поддержка поставщиков по госконтрактам</w:t>
            </w:r>
          </w:p>
        </w:tc>
        <w:tc>
          <w:tcPr>
            <w:tcW w:w="6133" w:type="dxa"/>
            <w:tcBorders/>
          </w:tcPr>
          <w:p>
            <w:pPr>
              <w:pStyle w:val="Normal"/>
              <w:spacing w:lineRule="atLeast" w:line="2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color w:val="000000"/>
                <w:sz w:val="22"/>
                <w:szCs w:val="22"/>
              </w:rPr>
              <w:t>1. Если из-за распространения коронавируса государственный или муниципальный контракт нельзя исполнить, в течение 2020 года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hyperlink r:id="rId5">
              <w:r>
                <w:rPr>
                  <w:color w:val="820082"/>
                  <w:sz w:val="22"/>
                  <w:szCs w:val="22"/>
                </w:rPr>
                <w:t>можно изменить</w:t>
              </w:r>
            </w:hyperlink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rStyle w:val="Blk"/>
                <w:color w:val="000000"/>
                <w:sz w:val="22"/>
                <w:szCs w:val="22"/>
              </w:rPr>
              <w:t>срок его исполнения, цену, размер аванса.</w:t>
            </w:r>
          </w:p>
          <w:p>
            <w:pPr>
              <w:pStyle w:val="Normal"/>
              <w:spacing w:lineRule="atLeast" w:line="2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color w:val="000000"/>
                <w:sz w:val="22"/>
                <w:szCs w:val="22"/>
              </w:rPr>
              <w:t>В зависимости от уровня контракта заказчик должен 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>
            <w:pPr>
              <w:pStyle w:val="Normal"/>
              <w:spacing w:lineRule="atLeast" w:line="2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color w:val="000000"/>
                <w:sz w:val="22"/>
                <w:szCs w:val="22"/>
              </w:rPr>
              <w:t>2. Поставщик, не исполнивший из-за коронавируса контракт,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hyperlink r:id="rId6">
              <w:r>
                <w:rPr>
                  <w:color w:val="820082"/>
                  <w:sz w:val="22"/>
                  <w:szCs w:val="22"/>
                </w:rPr>
                <w:t>может рассчитывать</w:t>
              </w:r>
            </w:hyperlink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rStyle w:val="Blk"/>
                <w:color w:val="000000"/>
                <w:sz w:val="22"/>
                <w:szCs w:val="22"/>
              </w:rPr>
              <w:t>на полное списание 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>
            <w:pPr>
              <w:pStyle w:val="Normal"/>
              <w:spacing w:lineRule="atLeast" w:line="2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color w:val="000000"/>
                <w:sz w:val="22"/>
                <w:szCs w:val="22"/>
              </w:rPr>
              <w:t>3. Заказчики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hyperlink r:id="rId7">
              <w:r>
                <w:rPr>
                  <w:color w:val="820082"/>
                  <w:sz w:val="22"/>
                  <w:szCs w:val="22"/>
                </w:rPr>
                <w:t>получили право</w:t>
              </w:r>
            </w:hyperlink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rStyle w:val="Blk"/>
                <w:color w:val="000000"/>
                <w:sz w:val="22"/>
                <w:szCs w:val="22"/>
              </w:rPr>
              <w:t>не требовать от малого бизнеса обеспечение исполнения контракта и гарантийных обязательств.</w:t>
            </w:r>
          </w:p>
          <w:p>
            <w:pPr>
              <w:pStyle w:val="Normal"/>
              <w:spacing w:lineRule="atLeast" w:line="2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color w:val="000000"/>
                <w:sz w:val="22"/>
                <w:szCs w:val="22"/>
              </w:rPr>
              <w:t>4.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hyperlink r:id="rId8">
              <w:r>
                <w:rPr>
                  <w:color w:val="820082"/>
                  <w:sz w:val="22"/>
                  <w:szCs w:val="22"/>
                </w:rPr>
                <w:t>Уточнены</w:t>
              </w:r>
            </w:hyperlink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rStyle w:val="Blk"/>
                <w:color w:val="000000"/>
                <w:sz w:val="22"/>
                <w:szCs w:val="22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>
            <w:pPr>
              <w:pStyle w:val="Normal"/>
              <w:spacing w:lineRule="atLeast" w:line="2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color w:val="000000"/>
                <w:sz w:val="22"/>
                <w:szCs w:val="22"/>
              </w:rPr>
              <w:t>5. С 30% до 50%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hyperlink r:id="rId9">
              <w:r>
                <w:rPr>
                  <w:color w:val="820082"/>
                  <w:sz w:val="22"/>
                  <w:szCs w:val="22"/>
                </w:rPr>
                <w:t>увеличен</w:t>
              </w:r>
            </w:hyperlink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rStyle w:val="Blk"/>
                <w:color w:val="000000"/>
                <w:sz w:val="22"/>
                <w:szCs w:val="22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hyperlink r:id="rId10">
              <w:r>
                <w:rPr>
                  <w:color w:val="820082"/>
                  <w:sz w:val="22"/>
                  <w:szCs w:val="22"/>
                </w:rPr>
                <w:t>не действует</w:t>
              </w:r>
            </w:hyperlink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rStyle w:val="Blk"/>
                <w:color w:val="000000"/>
                <w:sz w:val="22"/>
                <w:szCs w:val="22"/>
              </w:rPr>
              <w:t>перечень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hyperlink r:id="rId11">
              <w:r>
                <w:rPr>
                  <w:color w:val="820082"/>
                  <w:sz w:val="22"/>
                  <w:szCs w:val="22"/>
                </w:rPr>
                <w:t>товаров</w:t>
              </w:r>
            </w:hyperlink>
            <w:r>
              <w:rPr>
                <w:rStyle w:val="Blk"/>
                <w:color w:val="000000"/>
                <w:sz w:val="22"/>
                <w:szCs w:val="22"/>
              </w:rPr>
              <w:t>, которые получателям средств федерального бюджета и ФБУ нельзя покупать с предоплатой.</w:t>
            </w:r>
          </w:p>
          <w:p>
            <w:pPr>
              <w:pStyle w:val="Normal"/>
              <w:spacing w:lineRule="atLeast" w:line="2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color w:val="000000"/>
                <w:sz w:val="22"/>
                <w:szCs w:val="22"/>
              </w:rPr>
              <w:t>Если заключаемый в 2020 году субъектом РФ или муниципалитетом контракт на строительство, реконструкцию или капремонт софинансируется из федерального бюджета, максимальный размер предоплаты по такому контракту также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hyperlink r:id="rId12">
              <w:r>
                <w:rPr>
                  <w:color w:val="820082"/>
                  <w:sz w:val="22"/>
                  <w:szCs w:val="22"/>
                </w:rPr>
                <w:t>может составлять</w:t>
              </w:r>
            </w:hyperlink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rStyle w:val="Blk"/>
                <w:color w:val="000000"/>
                <w:sz w:val="22"/>
                <w:szCs w:val="22"/>
              </w:rPr>
              <w:t>50% (если больший размер не установлен правительством).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поставщиков по госконтрактам, субъекты малого и среднего предпринимательства</w:t>
            </w:r>
          </w:p>
        </w:tc>
        <w:tc>
          <w:tcPr>
            <w:tcW w:w="2437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Федеральный закон от 01.04.2020 N 98-ФЗ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Постановление Правительства РФ от 30.04.2020 N 630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Постановление Правительства РФ от 26.04.2020 N 591</w:t>
            </w:r>
          </w:p>
        </w:tc>
      </w:tr>
      <w:tr>
        <w:trPr>
          <w:trHeight w:val="1835" w:hRule="atLeast"/>
        </w:trPr>
        <w:tc>
          <w:tcPr>
            <w:tcW w:w="2373" w:type="dxa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Консультации по теме форс-мажора</w:t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с 18 марта д</w:t>
            </w:r>
            <w:r>
              <w:rPr>
                <w:sz w:val="24"/>
                <w:szCs w:val="24"/>
              </w:rPr>
              <w:t>о конца 2020 г.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shd w:fill="FFFFFF" w:val="clear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2"/>
                <w:szCs w:val="22"/>
                <w:shd w:fill="FFFFFF" w:val="clear"/>
              </w:rPr>
              <w:t>Куда обращаться: на специально созданную </w:t>
            </w:r>
            <w:hyperlink r:id="rId13" w:tgtFrame="Ссылка на ресурс http://www.tpprf.ru/ru/news/otkrytie-goryachey-linii-dlya-predprinimateley-i350961/">
              <w:r>
                <w:rPr>
                  <w:sz w:val="22"/>
                  <w:szCs w:val="22"/>
                  <w:highlight w:val="white"/>
                </w:rPr>
                <w:t>горячую линию</w:t>
              </w:r>
            </w:hyperlink>
            <w:r>
              <w:rPr>
                <w:color w:val="2B2B2B"/>
                <w:sz w:val="22"/>
                <w:szCs w:val="22"/>
                <w:shd w:fill="FFFFFF" w:val="clear"/>
              </w:rPr>
              <w:t> ТПП РФ.</w:t>
            </w:r>
          </w:p>
        </w:tc>
      </w:tr>
      <w:tr>
        <w:trPr>
          <w:trHeight w:val="962" w:hRule="atLeast"/>
        </w:trPr>
        <w:tc>
          <w:tcPr>
            <w:tcW w:w="2373" w:type="dxa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Прямая безвозмездная финансовая поддержка</w:t>
            </w:r>
          </w:p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  <w:br/>
              <w:t xml:space="preserve">в том числе на выплату зарплат, сохранение уровня оплаты труда своих сотрудников </w:t>
              <w:br/>
              <w:t>в апреле и мае 2020 года.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течение месяца начиная с 1 мая.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  <w:br/>
              <w:t xml:space="preserve">на 1 апреля.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Апрель-май 2020 г.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Постановление Правительства Российской Федерации от 24 апреля 2020 года </w:t>
              <w:br/>
              <w:t>№ 576</w:t>
            </w:r>
          </w:p>
        </w:tc>
      </w:tr>
      <w:tr>
        <w:trPr>
          <w:trHeight w:val="962" w:hRule="atLeast"/>
        </w:trPr>
        <w:tc>
          <w:tcPr>
            <w:tcW w:w="2373" w:type="dxa"/>
            <w:tcBorders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До 1 января 2021 г.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Собственники и пользователи помещений в многоквартирных домах и жилых домов 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2437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Федеральный закон от 1 апреля 2020 г. № 98-ФЗ 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Постановление Правительства РФ от 2 апреля 2020 г. 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color w:val="2B2B2B"/>
                <w:sz w:val="24"/>
                <w:szCs w:val="24"/>
                <w:shd w:fill="FFFFFF" w:val="clear"/>
              </w:rPr>
              <w:t xml:space="preserve">424 «Об особенностях предоставления коммунальных услуг собственникам 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и пользователям помещений в многоквартирных домах и жилых домов».</w:t>
            </w:r>
          </w:p>
        </w:tc>
      </w:tr>
      <w:tr>
        <w:trPr>
          <w:trHeight w:val="962" w:hRule="atLeast"/>
        </w:trPr>
        <w:tc>
          <w:tcPr>
            <w:tcW w:w="2373" w:type="dxa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  <w:tcBorders/>
          </w:tcPr>
          <w:p>
            <w:pPr>
              <w:pStyle w:val="Normal"/>
              <w:spacing w:lineRule="atLeast" w:line="2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color w:val="000000"/>
                <w:sz w:val="22"/>
                <w:szCs w:val="22"/>
              </w:rPr>
              <w:t>На 1 год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hyperlink r:id="rId14">
              <w:r>
                <w:rPr>
                  <w:color w:val="820082"/>
                  <w:sz w:val="22"/>
                  <w:szCs w:val="22"/>
                </w:rPr>
                <w:t>продлевается</w:t>
              </w:r>
            </w:hyperlink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rStyle w:val="Blk"/>
                <w:color w:val="000000"/>
                <w:sz w:val="22"/>
                <w:szCs w:val="22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>
            <w:pPr>
              <w:pStyle w:val="Normal"/>
              <w:spacing w:lineRule="atLeast" w:line="288"/>
              <w:jc w:val="both"/>
              <w:rPr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rPr>
                <w:sz w:val="22"/>
                <w:szCs w:val="22"/>
                <w:color w:val="FF0000"/>
              </w:rPr>
              <w:instrText> HYPERLINK "http://www.consultant.ru/cons/cgi/online.cgi?rnd=7FE6080F514D3040701621EAC2B364F1&amp;req=doc&amp;base=LAW&amp;n=351120&amp;dst=100005&amp;fld=134&amp;REFFIELD=134&amp;REFDST=100343&amp;REFDOC=348054&amp;REFBASE=LAW&amp;stat=refcode%3D10881%3Bdstident%3D100005%3Bindex%3D203" \l "24td13041u1"</w:instrText>
            </w:r>
            <w:r>
              <w:rPr>
                <w:sz w:val="22"/>
                <w:szCs w:val="22"/>
                <w:color w:val="FF0000"/>
              </w:rPr>
              <w:fldChar w:fldCharType="separate"/>
            </w:r>
            <w:r>
              <w:rPr>
                <w:color w:val="FF0000"/>
                <w:sz w:val="22"/>
                <w:szCs w:val="22"/>
              </w:rPr>
              <w:t>Продлен</w:t>
            </w:r>
            <w:r>
              <w:rPr>
                <w:sz w:val="22"/>
                <w:szCs w:val="22"/>
                <w:color w:val="FF0000"/>
              </w:rPr>
              <w:fldChar w:fldCharType="end"/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rStyle w:val="Blk"/>
                <w:color w:val="000000"/>
                <w:sz w:val="22"/>
                <w:szCs w:val="22"/>
              </w:rPr>
              <w:t>срок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hyperlink r:id="rId15">
              <w:r>
                <w:rPr>
                  <w:color w:val="820082"/>
                  <w:sz w:val="22"/>
                  <w:szCs w:val="22"/>
                </w:rPr>
                <w:t>некоторых лицензий (разрешений)</w:t>
              </w:r>
            </w:hyperlink>
            <w:r>
              <w:rPr>
                <w:rStyle w:val="Blk"/>
                <w:color w:val="000000"/>
                <w:sz w:val="22"/>
                <w:szCs w:val="22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>
            <w:pPr>
              <w:pStyle w:val="Normal"/>
              <w:spacing w:lineRule="atLeast" w:line="2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color w:val="000000"/>
                <w:sz w:val="22"/>
                <w:szCs w:val="22"/>
              </w:rPr>
              <w:t>В отношении целого ряда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hyperlink r:id="rId16">
              <w:r>
                <w:rPr>
                  <w:color w:val="820082"/>
                  <w:sz w:val="22"/>
                  <w:szCs w:val="22"/>
                </w:rPr>
                <w:t>видов деятельности</w:t>
              </w:r>
            </w:hyperlink>
            <w:r>
              <w:rPr>
                <w:rStyle w:val="Blk"/>
                <w:color w:val="000000"/>
                <w:sz w:val="22"/>
                <w:szCs w:val="22"/>
              </w:rPr>
              <w:t>, требующих аккредитации, аттестации и иных разрешительных процедур, госорганы должны либо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hyperlink r:id="rId17">
              <w:r>
                <w:rPr>
                  <w:color w:val="820082"/>
                  <w:sz w:val="22"/>
                  <w:szCs w:val="22"/>
                </w:rPr>
                <w:t>перенести</w:t>
              </w:r>
            </w:hyperlink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rStyle w:val="Blk"/>
                <w:color w:val="000000"/>
                <w:sz w:val="22"/>
                <w:szCs w:val="22"/>
              </w:rPr>
              <w:t>срок прохождения разрешительных процедур на 12 месяцев либо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hyperlink r:id="rId18">
              <w:r>
                <w:rPr>
                  <w:color w:val="820082"/>
                  <w:sz w:val="22"/>
                  <w:szCs w:val="22"/>
                </w:rPr>
                <w:t>признать</w:t>
              </w:r>
            </w:hyperlink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rStyle w:val="Blk"/>
                <w:color w:val="000000"/>
                <w:sz w:val="22"/>
                <w:szCs w:val="22"/>
              </w:rPr>
              <w:t>такие процедуры пройденными, а разрешение действующим.</w:t>
            </w:r>
          </w:p>
          <w:p>
            <w:pPr>
              <w:pStyle w:val="Normal"/>
              <w:spacing w:lineRule="atLeast" w:line="2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color w:val="000000"/>
                <w:sz w:val="22"/>
                <w:szCs w:val="22"/>
              </w:rPr>
              <w:t>Не нужно переоформлять лицензию из-за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hyperlink r:id="rId19">
              <w:r>
                <w:rPr>
                  <w:color w:val="820082"/>
                  <w:sz w:val="22"/>
                  <w:szCs w:val="22"/>
                </w:rPr>
                <w:t>изменений</w:t>
              </w:r>
            </w:hyperlink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rStyle w:val="Blk"/>
                <w:color w:val="000000"/>
                <w:sz w:val="22"/>
                <w:szCs w:val="22"/>
              </w:rPr>
              <w:t>в адресных элементах (переименование улицы, изменение нумерации и пр.) или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hyperlink r:id="rId20">
              <w:r>
                <w:rPr>
                  <w:color w:val="820082"/>
                  <w:sz w:val="22"/>
                  <w:szCs w:val="22"/>
                </w:rPr>
                <w:t>реорганизации</w:t>
              </w:r>
            </w:hyperlink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rStyle w:val="Blk"/>
                <w:color w:val="000000"/>
                <w:sz w:val="22"/>
                <w:szCs w:val="22"/>
              </w:rPr>
              <w:t>юрлица в форме преобразования, слияния, присоединения, а также в случае изменения наименования юридического лица.</w:t>
            </w:r>
          </w:p>
          <w:p>
            <w:pPr>
              <w:pStyle w:val="Normal"/>
              <w:spacing w:lineRule="atLeast" w:line="288"/>
              <w:jc w:val="both"/>
              <w:rPr>
                <w:color w:val="000000"/>
                <w:sz w:val="24"/>
                <w:szCs w:val="24"/>
              </w:rPr>
            </w:pPr>
            <w:hyperlink r:id="rId21">
              <w:r>
                <w:rPr>
                  <w:color w:val="820082"/>
                  <w:sz w:val="22"/>
                  <w:szCs w:val="22"/>
                </w:rPr>
                <w:t>Переносятся</w:t>
              </w:r>
            </w:hyperlink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rStyle w:val="Blk"/>
                <w:color w:val="000000"/>
                <w:sz w:val="22"/>
                <w:szCs w:val="22"/>
              </w:rPr>
              <w:t>сроки вступления в силу изменений в сфере эксплуатации транспортных средств и правил получения водительских прав.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По 31 декабря 2020 г. или на год (в зависимости от лицензии)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2437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Постановление Правительства РФ от 03.04.2020 N 440</w:t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Постановление Правительства РФ от 28.04.2020 N 597</w:t>
            </w:r>
          </w:p>
        </w:tc>
      </w:tr>
      <w:tr>
        <w:trPr>
          <w:trHeight w:val="962" w:hRule="atLeast"/>
        </w:trPr>
        <w:tc>
          <w:tcPr>
            <w:tcW w:w="2373" w:type="dxa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Возращение налогов самозанятым за 2019 г.</w:t>
            </w:r>
          </w:p>
        </w:tc>
        <w:tc>
          <w:tcPr>
            <w:tcW w:w="6133" w:type="dxa"/>
            <w:tcBorders/>
          </w:tcPr>
          <w:p>
            <w:pPr>
              <w:pStyle w:val="Normal"/>
              <w:spacing w:lineRule="atLeast" w:line="290"/>
              <w:jc w:val="both"/>
              <w:rPr>
                <w:sz w:val="24"/>
                <w:szCs w:val="24"/>
              </w:rPr>
            </w:pPr>
            <w:bookmarkStart w:id="1" w:name="dst100017"/>
            <w:bookmarkEnd w:id="1"/>
            <w:r>
              <w:rPr>
                <w:rStyle w:val="Blk"/>
                <w:sz w:val="22"/>
                <w:szCs w:val="22"/>
              </w:rPr>
              <w:t>тем, кто стал самозанятым в прошлом году (эксперимент был введен в Москве, Татарстане, Московской и Калужской областях),</w:t>
            </w:r>
            <w:r>
              <w:rPr>
                <w:rStyle w:val="Appleconvertedspace"/>
                <w:sz w:val="22"/>
                <w:szCs w:val="22"/>
              </w:rPr>
              <w:t> </w:t>
            </w:r>
            <w:r>
              <w:fldChar w:fldCharType="begin"/>
            </w:r>
            <w:r>
              <w:rPr>
                <w:sz w:val="22"/>
                <w:u w:val="none"/>
                <w:szCs w:val="22"/>
                <w:color w:val="auto"/>
              </w:rPr>
              <w:instrText> HYPERLINK "http://www.consultant.ru/document/cons_doc_LAW_352129/" \l "dst100091"</w:instrText>
            </w:r>
            <w:r>
              <w:rPr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color w:val="auto"/>
                <w:sz w:val="22"/>
                <w:szCs w:val="22"/>
                <w:u w:val="none"/>
              </w:rPr>
              <w:t>предложено вернуть</w:t>
            </w:r>
            <w:r>
              <w:rPr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rStyle w:val="Appleconvertedspace"/>
                <w:sz w:val="22"/>
                <w:szCs w:val="22"/>
              </w:rPr>
              <w:t> </w:t>
            </w:r>
            <w:r>
              <w:rPr>
                <w:rStyle w:val="Blk"/>
                <w:sz w:val="22"/>
                <w:szCs w:val="22"/>
              </w:rPr>
              <w:t>налог на доход, уплаченный в 2019 году в полном объеме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До конца 2020 г.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Самозанятые (г. Москва, Татарстан, Московская обл., Калужская обл.)</w:t>
            </w:r>
          </w:p>
        </w:tc>
        <w:tc>
          <w:tcPr>
            <w:tcW w:w="2437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>
        <w:trPr>
          <w:trHeight w:val="962" w:hRule="atLeast"/>
        </w:trPr>
        <w:tc>
          <w:tcPr>
            <w:tcW w:w="2373" w:type="dxa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Списание налогов и страховых взносов за 2 квартал</w:t>
            </w:r>
          </w:p>
        </w:tc>
        <w:tc>
          <w:tcPr>
            <w:tcW w:w="6133" w:type="dxa"/>
            <w:tcBorders/>
          </w:tcPr>
          <w:p>
            <w:pPr>
              <w:pStyle w:val="Normal"/>
              <w:spacing w:lineRule="atLeast" w:line="290"/>
              <w:jc w:val="both"/>
              <w:rPr>
                <w:sz w:val="24"/>
                <w:szCs w:val="24"/>
              </w:rPr>
            </w:pPr>
            <w:r>
              <w:rPr>
                <w:rStyle w:val="Appleconvertedspace"/>
                <w:sz w:val="22"/>
                <w:szCs w:val="22"/>
              </w:rPr>
              <w:t> </w:t>
            </w:r>
            <w:r>
              <w:fldChar w:fldCharType="begin"/>
            </w:r>
            <w:r>
              <w:rPr>
                <w:sz w:val="22"/>
                <w:u w:val="none"/>
                <w:szCs w:val="22"/>
                <w:color w:val="auto"/>
              </w:rPr>
              <w:instrText> HYPERLINK "http://www.consultant.ru/document/cons_doc_LAW_352129/" \l "dst100088"</w:instrText>
            </w:r>
            <w:r>
              <w:rPr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color w:val="auto"/>
                <w:sz w:val="22"/>
                <w:szCs w:val="22"/>
                <w:u w:val="none"/>
              </w:rPr>
              <w:t>предложено полностью списать</w:t>
            </w:r>
            <w:r>
              <w:rPr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rStyle w:val="Appleconvertedspace"/>
                <w:sz w:val="22"/>
                <w:szCs w:val="22"/>
              </w:rPr>
              <w:t> </w:t>
            </w:r>
            <w:r>
              <w:rPr>
                <w:rStyle w:val="Blk"/>
                <w:sz w:val="22"/>
                <w:szCs w:val="22"/>
              </w:rPr>
              <w:t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НКО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2 кв. 2020 г.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ИП, МСП из пострадавших отраслей и СО НКО</w:t>
            </w:r>
          </w:p>
        </w:tc>
        <w:tc>
          <w:tcPr>
            <w:tcW w:w="2437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>
        <w:trPr>
          <w:trHeight w:val="1106" w:hRule="atLeast"/>
        </w:trPr>
        <w:tc>
          <w:tcPr>
            <w:tcW w:w="2373" w:type="dxa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Налоговый капитал для самозанятых</w:t>
            </w:r>
          </w:p>
        </w:tc>
        <w:tc>
          <w:tcPr>
            <w:tcW w:w="6133" w:type="dxa"/>
            <w:tcBorders/>
          </w:tcPr>
          <w:p>
            <w:pPr>
              <w:pStyle w:val="Normal"/>
              <w:spacing w:lineRule="atLeast" w:line="290"/>
              <w:jc w:val="both"/>
              <w:rPr>
                <w:sz w:val="24"/>
                <w:szCs w:val="24"/>
              </w:rPr>
            </w:pPr>
            <w:r>
              <w:rPr>
                <w:rStyle w:val="Appleconvertedspace"/>
                <w:sz w:val="22"/>
                <w:szCs w:val="22"/>
              </w:rPr>
              <w:t> </w:t>
            </w:r>
            <w:r>
              <w:fldChar w:fldCharType="begin"/>
            </w:r>
            <w:r>
              <w:rPr>
                <w:sz w:val="22"/>
                <w:u w:val="none"/>
                <w:szCs w:val="22"/>
                <w:color w:val="auto"/>
              </w:rPr>
              <w:instrText> HYPERLINK "http://www.consultant.ru/document/cons_doc_LAW_352129/" \l "dst100092"</w:instrText>
            </w:r>
            <w:r>
              <w:rPr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color w:val="auto"/>
                <w:sz w:val="22"/>
                <w:szCs w:val="22"/>
                <w:u w:val="none"/>
              </w:rPr>
              <w:t>предложено предоставить</w:t>
            </w:r>
            <w:r>
              <w:rPr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rStyle w:val="Appleconvertedspace"/>
                <w:sz w:val="22"/>
                <w:szCs w:val="22"/>
              </w:rPr>
              <w:t> </w:t>
            </w:r>
            <w:r>
              <w:rPr>
                <w:rStyle w:val="Blk"/>
                <w:sz w:val="22"/>
                <w:szCs w:val="22"/>
              </w:rPr>
              <w:t>всем самозанятым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До конца 2020 г.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Самозанятые в 23 субъектах РФ</w:t>
            </w:r>
          </w:p>
        </w:tc>
        <w:tc>
          <w:tcPr>
            <w:tcW w:w="2437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>
        <w:trPr>
          <w:trHeight w:val="962" w:hRule="atLeast"/>
        </w:trPr>
        <w:tc>
          <w:tcPr>
            <w:tcW w:w="2373" w:type="dxa"/>
            <w:tcBorders/>
          </w:tcPr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  <w:tcBorders/>
          </w:tcPr>
          <w:p>
            <w:pPr>
              <w:pStyle w:val="Normal"/>
              <w:spacing w:lineRule="atLeast" w:line="290"/>
              <w:jc w:val="both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2"/>
                <w:szCs w:val="22"/>
              </w:rPr>
              <w:t>для ИП, которые заняты в наиболее пострадавших отраслях, в этом году</w:t>
            </w:r>
            <w:r>
              <w:rPr>
                <w:rStyle w:val="Appleconvertedspace"/>
                <w:sz w:val="22"/>
                <w:szCs w:val="22"/>
              </w:rPr>
              <w:t> будет</w:t>
            </w:r>
            <w:r>
              <w:rPr>
                <w:rStyle w:val="Blk"/>
                <w:sz w:val="22"/>
                <w:szCs w:val="22"/>
              </w:rPr>
              <w:t>п предоставлен</w:t>
            </w:r>
            <w:r>
              <w:rPr>
                <w:rStyle w:val="Appleconvertedspace"/>
                <w:sz w:val="22"/>
                <w:szCs w:val="22"/>
              </w:rPr>
              <w:t> </w:t>
            </w:r>
            <w:r>
              <w:rPr>
                <w:rStyle w:val="Blk"/>
                <w:sz w:val="22"/>
                <w:szCs w:val="22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До конца 2020 г.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ИП из пострадавших отраслей</w:t>
            </w:r>
          </w:p>
        </w:tc>
        <w:tc>
          <w:tcPr>
            <w:tcW w:w="2437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>
        <w:trPr>
          <w:trHeight w:val="962" w:hRule="atLeast"/>
        </w:trPr>
        <w:tc>
          <w:tcPr>
            <w:tcW w:w="2373" w:type="dxa"/>
            <w:tcBorders/>
          </w:tcPr>
          <w:p>
            <w:pPr>
              <w:pStyle w:val="1"/>
              <w:numPr>
                <w:ilvl w:val="0"/>
                <w:numId w:val="0"/>
              </w:numPr>
              <w:spacing w:lineRule="atLeast" w:line="290" w:beforeAutospacing="0" w:before="0" w:afterAutospacing="0" w:after="144"/>
              <w:ind w:left="0" w:hang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>
            <w:pPr>
              <w:pStyle w:val="Normal"/>
              <w:spacing w:lineRule="atLeast" w:line="290"/>
              <w:ind w:firstLine="54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bookmarkStart w:id="2" w:name="dst100021"/>
            <w:bookmarkStart w:id="3" w:name="dst100021"/>
            <w:bookmarkEnd w:id="3"/>
          </w:p>
          <w:p>
            <w:pPr>
              <w:pStyle w:val="Normal"/>
              <w:jc w:val="both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highlight w:val="white"/>
              </w:rPr>
            </w:r>
          </w:p>
        </w:tc>
        <w:tc>
          <w:tcPr>
            <w:tcW w:w="6133" w:type="dxa"/>
            <w:tcBorders/>
          </w:tcPr>
          <w:p>
            <w:pPr>
              <w:pStyle w:val="Normal"/>
              <w:spacing w:lineRule="atLeast" w:line="290"/>
              <w:jc w:val="both"/>
              <w:rPr>
                <w:sz w:val="24"/>
                <w:szCs w:val="24"/>
              </w:rPr>
            </w:pPr>
            <w:r>
              <w:rPr>
                <w:rStyle w:val="Blk"/>
                <w:sz w:val="22"/>
                <w:szCs w:val="22"/>
              </w:rPr>
              <w:t>Президент</w:t>
            </w:r>
            <w:r>
              <w:rPr>
                <w:rStyle w:val="Appleconvertedspace"/>
                <w:sz w:val="22"/>
                <w:szCs w:val="22"/>
              </w:rPr>
              <w:t> </w:t>
            </w:r>
            <w:r>
              <w:fldChar w:fldCharType="begin"/>
            </w:r>
            <w:r>
              <w:rPr>
                <w:sz w:val="22"/>
                <w:u w:val="none"/>
                <w:szCs w:val="22"/>
                <w:color w:val="auto"/>
              </w:rPr>
              <w:instrText> HYPERLINK "http://www.consultant.ru/document/cons_doc_LAW_352129/" \l "dst100078"</w:instrText>
            </w:r>
            <w:r>
              <w:rPr>
                <w:sz w:val="22"/>
                <w:u w:val="none"/>
                <w:szCs w:val="22"/>
                <w:color w:val="auto"/>
              </w:rPr>
              <w:fldChar w:fldCharType="separate"/>
            </w:r>
            <w:r>
              <w:rPr>
                <w:color w:val="auto"/>
                <w:sz w:val="22"/>
                <w:szCs w:val="22"/>
                <w:u w:val="none"/>
              </w:rPr>
              <w:t>предложил</w:t>
            </w:r>
            <w:r>
              <w:rPr>
                <w:sz w:val="22"/>
                <w:u w:val="none"/>
                <w:szCs w:val="22"/>
                <w:color w:val="auto"/>
              </w:rPr>
              <w:fldChar w:fldCharType="end"/>
            </w:r>
            <w:r>
              <w:rPr>
                <w:rStyle w:val="Appleconvertedspace"/>
                <w:sz w:val="22"/>
                <w:szCs w:val="22"/>
              </w:rPr>
              <w:t> </w:t>
            </w:r>
            <w:r>
              <w:rPr>
                <w:rStyle w:val="Blk"/>
                <w:sz w:val="22"/>
                <w:szCs w:val="22"/>
              </w:rPr>
              <w:t xml:space="preserve">с 1 июня запустить специальную кредитную программу поддержки занятости. </w:t>
            </w:r>
          </w:p>
          <w:p>
            <w:pPr>
              <w:pStyle w:val="Normal"/>
              <w:spacing w:lineRule="atLeast" w:line="290"/>
              <w:jc w:val="both"/>
              <w:rPr>
                <w:sz w:val="24"/>
                <w:szCs w:val="24"/>
              </w:rPr>
            </w:pPr>
            <w:bookmarkStart w:id="4" w:name="dst100022"/>
            <w:bookmarkEnd w:id="4"/>
            <w:r>
              <w:rPr>
                <w:rStyle w:val="Blk"/>
                <w:sz w:val="22"/>
                <w:szCs w:val="22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</w:t>
            </w:r>
            <w:r>
              <w:rPr>
                <w:rStyle w:val="Blk"/>
                <w:b/>
                <w:sz w:val="22"/>
                <w:szCs w:val="22"/>
              </w:rPr>
              <w:t xml:space="preserve"> 2%.</w:t>
            </w:r>
            <w:r>
              <w:rPr>
                <w:rStyle w:val="Blk"/>
                <w:sz w:val="22"/>
                <w:szCs w:val="22"/>
              </w:rPr>
              <w:t xml:space="preserve">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>
            <w:pPr>
              <w:pStyle w:val="Normal"/>
              <w:spacing w:lineRule="atLeast" w:line="290"/>
              <w:jc w:val="both"/>
              <w:rPr>
                <w:sz w:val="24"/>
                <w:szCs w:val="24"/>
              </w:rPr>
            </w:pPr>
            <w:bookmarkStart w:id="5" w:name="dst100023"/>
            <w:bookmarkEnd w:id="5"/>
            <w:r>
              <w:rPr>
                <w:rStyle w:val="Blk"/>
                <w:sz w:val="22"/>
                <w:szCs w:val="22"/>
              </w:rPr>
              <w:t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государство.</w:t>
            </w:r>
          </w:p>
        </w:tc>
        <w:tc>
          <w:tcPr>
            <w:tcW w:w="1959" w:type="dxa"/>
            <w:tcBorders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С 1 июня 2020 г. до апреля 2021 года</w:t>
            </w:r>
          </w:p>
        </w:tc>
        <w:tc>
          <w:tcPr>
            <w:tcW w:w="252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rStyle w:val="Blk"/>
                <w:color w:val="333333"/>
                <w:sz w:val="22"/>
                <w:szCs w:val="22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16 мая 2020 г. № 696</w:t>
            </w:r>
          </w:p>
        </w:tc>
      </w:tr>
    </w:tbl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  <w:lang w:val="en-US"/>
        </w:rPr>
        <w:t xml:space="preserve">* </w:t>
      </w:r>
      <w:r>
        <w:rPr>
          <w:b/>
          <w:bCs/>
          <w:u w:val="single"/>
        </w:rPr>
        <w:t>Продление срока предоставления отчетности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a3"/>
        <w:tblW w:w="151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4"/>
        <w:gridCol w:w="2693"/>
        <w:gridCol w:w="6096"/>
      </w:tblGrid>
      <w:tr>
        <w:trPr>
          <w:trHeight w:val="369" w:hRule="atLeast"/>
        </w:trPr>
        <w:tc>
          <w:tcPr>
            <w:tcW w:w="6374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>
        <w:trPr>
          <w:trHeight w:val="369" w:hRule="exact"/>
        </w:trPr>
        <w:tc>
          <w:tcPr>
            <w:tcW w:w="15163" w:type="dxa"/>
            <w:gridSpan w:val="3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Годовые</w:t>
            </w:r>
          </w:p>
        </w:tc>
      </w:tr>
      <w:tr>
        <w:trPr>
          <w:trHeight w:val="369" w:hRule="exact"/>
        </w:trPr>
        <w:tc>
          <w:tcPr>
            <w:tcW w:w="6374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Бухгалтерский баланс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 (30 июня*)</w:t>
            </w:r>
          </w:p>
        </w:tc>
      </w:tr>
      <w:tr>
        <w:trPr>
          <w:trHeight w:val="369" w:hRule="exact"/>
        </w:trPr>
        <w:tc>
          <w:tcPr>
            <w:tcW w:w="6374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Декларация по налогу на прибыль за 2019 год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</w:tr>
      <w:tr>
        <w:trPr>
          <w:trHeight w:val="369" w:hRule="exact"/>
        </w:trPr>
        <w:tc>
          <w:tcPr>
            <w:tcW w:w="6374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Декларация по налогу на имущество за 2019 год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</w:tr>
      <w:tr>
        <w:trPr>
          <w:trHeight w:val="369" w:hRule="exact"/>
        </w:trPr>
        <w:tc>
          <w:tcPr>
            <w:tcW w:w="6374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Декларация по УСН для организаций за 2019 год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</w:tr>
      <w:tr>
        <w:trPr>
          <w:trHeight w:val="369" w:hRule="exact"/>
        </w:trPr>
        <w:tc>
          <w:tcPr>
            <w:tcW w:w="6374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Декларация по ЕСХН за 2019 год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</w:tr>
      <w:tr>
        <w:trPr>
          <w:trHeight w:val="369" w:hRule="exact"/>
        </w:trPr>
        <w:tc>
          <w:tcPr>
            <w:tcW w:w="15163" w:type="dxa"/>
            <w:gridSpan w:val="3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>
        <w:trPr>
          <w:trHeight w:val="369" w:hRule="exact"/>
        </w:trPr>
        <w:tc>
          <w:tcPr>
            <w:tcW w:w="6374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Декларация по ЕНВД за 1 квартал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июля</w:t>
            </w:r>
          </w:p>
        </w:tc>
      </w:tr>
      <w:tr>
        <w:trPr>
          <w:trHeight w:val="369" w:hRule="exact"/>
        </w:trPr>
        <w:tc>
          <w:tcPr>
            <w:tcW w:w="6374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Декларация по НДС за 1 квартал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</w:tc>
      </w:tr>
      <w:tr>
        <w:trPr>
          <w:trHeight w:val="369" w:hRule="exact"/>
        </w:trPr>
        <w:tc>
          <w:tcPr>
            <w:tcW w:w="6374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4-ФСС за 1 квартал по электронке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июля</w:t>
            </w:r>
          </w:p>
        </w:tc>
      </w:tr>
      <w:tr>
        <w:trPr>
          <w:trHeight w:val="369" w:hRule="exact"/>
        </w:trPr>
        <w:tc>
          <w:tcPr>
            <w:tcW w:w="6374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Декларация по налогу на прибыль за 1 квартал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июля</w:t>
            </w:r>
          </w:p>
        </w:tc>
      </w:tr>
      <w:tr>
        <w:trPr>
          <w:trHeight w:val="369" w:hRule="exact"/>
        </w:trPr>
        <w:tc>
          <w:tcPr>
            <w:tcW w:w="6374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6-НДФЛ за 1 квартал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июля</w:t>
            </w:r>
          </w:p>
        </w:tc>
      </w:tr>
      <w:tr>
        <w:trPr>
          <w:trHeight w:val="369" w:hRule="exact"/>
        </w:trPr>
        <w:tc>
          <w:tcPr>
            <w:tcW w:w="6374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Расчет по страховым взносам за 1 квартал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</w:tc>
      </w:tr>
      <w:tr>
        <w:trPr>
          <w:trHeight w:val="369" w:hRule="exact"/>
        </w:trPr>
        <w:tc>
          <w:tcPr>
            <w:tcW w:w="6374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июля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* 30 июня могут сдать только организации, годовая бухгалтерская (финансовая) отчетность которых содержит сведения, отнесенные </w:t>
        <w:br/>
        <w:t>к государственной тайне, и организации, попавшие под иностранные санкции (в случаях, установленных правительственным постановлением от 22.01.2020 № 35).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  <w:bookmarkStart w:id="6" w:name="_GoBack"/>
      <w:bookmarkStart w:id="7" w:name="_GoBack"/>
      <w:bookmarkEnd w:id="7"/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Полезные интернет - ресурсы для получения актуальной информации по мерам поддержки: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rPr/>
      </w:pPr>
      <w:r>
        <w:rPr>
          <w:rFonts w:eastAsia="PT Sans"/>
          <w:b/>
          <w:bCs/>
        </w:rPr>
        <w:t xml:space="preserve">• </w:t>
      </w:r>
      <w:r>
        <w:rPr>
          <w:rFonts w:eastAsia="PT Sans"/>
          <w:b/>
          <w:bCs/>
        </w:rPr>
        <w:t xml:space="preserve">Раздел на сайте Минэкономразвития России </w:t>
      </w:r>
      <w:hyperlink r:id="rId22">
        <w:r>
          <w:rPr>
            <w:rFonts w:eastAsia="PT Sans"/>
            <w:i/>
            <w:iCs/>
            <w:u w:val="single"/>
          </w:rPr>
          <w:t>http</w:t>
        </w:r>
      </w:hyperlink>
      <w:hyperlink r:id="rId23">
        <w:r>
          <w:rPr>
            <w:rFonts w:eastAsia="PT Sans"/>
            <w:i/>
            <w:iCs/>
            <w:u w:val="single"/>
          </w:rPr>
          <w:t>://</w:t>
        </w:r>
      </w:hyperlink>
      <w:hyperlink r:id="rId24">
        <w:r>
          <w:rPr>
            <w:rFonts w:eastAsia="PT Sans"/>
            <w:i/>
            <w:iCs/>
            <w:u w:val="single"/>
          </w:rPr>
          <w:t>covid.economy.gov.ru</w:t>
        </w:r>
      </w:hyperlink>
    </w:p>
    <w:p>
      <w:pPr>
        <w:pStyle w:val="Normal"/>
        <w:spacing w:before="0" w:after="120"/>
        <w:rPr/>
      </w:pPr>
      <w:r>
        <w:rPr>
          <w:rFonts w:eastAsia="PT Sans"/>
          <w:b/>
          <w:bCs/>
        </w:rPr>
        <w:t xml:space="preserve">• </w:t>
      </w:r>
      <w:r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>
        <w:rPr>
          <w:rFonts w:eastAsia="PT Sans"/>
          <w:i/>
          <w:iCs/>
        </w:rPr>
        <w:t>https://t.me/economika_bezvirusa_bot</w:t>
      </w:r>
    </w:p>
    <w:p>
      <w:pPr>
        <w:pStyle w:val="Normal"/>
        <w:spacing w:before="0" w:after="120"/>
        <w:rPr/>
      </w:pPr>
      <w:r>
        <w:rPr>
          <w:rFonts w:eastAsia="PT Sans"/>
        </w:rPr>
        <w:t xml:space="preserve">• </w:t>
      </w:r>
      <w:r>
        <w:rPr>
          <w:rFonts w:eastAsia="PT Sans"/>
          <w:b/>
          <w:bCs/>
        </w:rPr>
        <w:t xml:space="preserve">Цифровая платформа МСП  </w:t>
      </w:r>
      <w:hyperlink r:id="rId25">
        <w:r>
          <w:rPr>
            <w:rFonts w:eastAsia="PT Sans"/>
            <w:i/>
            <w:iCs/>
            <w:color w:val="auto"/>
          </w:rPr>
          <w:t>https</w:t>
        </w:r>
      </w:hyperlink>
      <w:hyperlink r:id="rId26">
        <w:r>
          <w:rPr>
            <w:rFonts w:eastAsia="PT Sans"/>
            <w:i/>
            <w:iCs/>
            <w:u w:val="single"/>
          </w:rPr>
          <w:t>://msp.economy.gov.ru</w:t>
        </w:r>
      </w:hyperlink>
      <w:hyperlink r:id="rId27">
        <w:r>
          <w:rPr>
            <w:rFonts w:eastAsia="PT Sans"/>
            <w:i/>
            <w:iCs/>
            <w:u w:val="single"/>
          </w:rPr>
          <w:t>/</w:t>
        </w:r>
      </w:hyperlink>
    </w:p>
    <w:p>
      <w:pPr>
        <w:pStyle w:val="Normal"/>
        <w:spacing w:before="0" w:after="120"/>
        <w:rPr/>
      </w:pPr>
      <w:r>
        <w:rPr>
          <w:rFonts w:eastAsia="PT Sans"/>
        </w:rPr>
        <w:t xml:space="preserve">• </w:t>
      </w:r>
      <w:r>
        <w:rPr>
          <w:rFonts w:eastAsia="PT Sans"/>
          <w:b/>
          <w:bCs/>
        </w:rPr>
        <w:t>Мойбизнес.рф.</w:t>
      </w:r>
      <w:r>
        <w:rPr>
          <w:rFonts w:eastAsia="PT Sans"/>
        </w:rPr>
        <w:t xml:space="preserve"> </w:t>
      </w:r>
      <w:hyperlink r:id="rId28">
        <w:r>
          <w:rPr>
            <w:rFonts w:eastAsia="PT Sans"/>
            <w:i/>
            <w:iCs/>
            <w:u w:val="single"/>
          </w:rPr>
          <w:t>https://</w:t>
        </w:r>
      </w:hyperlink>
      <w:hyperlink r:id="rId29">
        <w:r>
          <w:rPr>
            <w:rFonts w:eastAsia="PT Sans"/>
            <w:i/>
            <w:iCs/>
            <w:u w:val="single"/>
          </w:rPr>
          <w:t>мойбизнес.рф</w:t>
        </w:r>
      </w:hyperlink>
      <w:hyperlink r:id="rId30">
        <w:r>
          <w:rPr>
            <w:rFonts w:eastAsia="PT Sans"/>
            <w:i/>
            <w:iCs/>
            <w:u w:val="single"/>
          </w:rPr>
          <w:t>/</w:t>
        </w:r>
      </w:hyperlink>
    </w:p>
    <w:p>
      <w:pPr>
        <w:pStyle w:val="Normal"/>
        <w:spacing w:before="0" w:after="120"/>
        <w:rPr/>
      </w:pPr>
      <w:r>
        <w:rPr>
          <w:rFonts w:eastAsia="PT Sans"/>
        </w:rPr>
        <w:t xml:space="preserve">• </w:t>
      </w:r>
      <w:r>
        <w:rPr>
          <w:rFonts w:eastAsia="PT Sans"/>
          <w:b/>
          <w:bCs/>
        </w:rPr>
        <w:t xml:space="preserve">Правительственный сайт </w:t>
      </w:r>
      <w:r>
        <w:rPr>
          <w:rFonts w:eastAsia="PT Sans"/>
          <w:i/>
          <w:iCs/>
        </w:rPr>
        <w:t>http://government.ru/support_measures/</w:t>
      </w:r>
    </w:p>
    <w:p>
      <w:pPr>
        <w:pStyle w:val="Normal"/>
        <w:spacing w:before="0" w:after="120"/>
        <w:rPr/>
      </w:pPr>
      <w:r>
        <w:rPr>
          <w:rFonts w:eastAsia="PT Sans"/>
        </w:rPr>
        <w:t xml:space="preserve">• </w:t>
      </w:r>
      <w:r>
        <w:rPr>
          <w:rFonts w:eastAsia="PT Sans"/>
          <w:b/>
          <w:bCs/>
        </w:rPr>
        <w:t xml:space="preserve">ФНС России  </w:t>
      </w:r>
      <w:r>
        <w:rPr>
          <w:rFonts w:eastAsia="PT Sans"/>
          <w:i/>
          <w:iCs/>
        </w:rPr>
        <w:t>https://www.nalog.ru/rn50/business-support-2020/</w:t>
      </w:r>
    </w:p>
    <w:p>
      <w:pPr>
        <w:pStyle w:val="Normal"/>
        <w:spacing w:before="0" w:after="120"/>
        <w:rPr/>
      </w:pPr>
      <w:r>
        <w:rPr>
          <w:rFonts w:eastAsia="PT Sans"/>
        </w:rPr>
        <w:t xml:space="preserve">• </w:t>
      </w:r>
      <w:r>
        <w:rPr>
          <w:rFonts w:eastAsia="PT Sans"/>
          <w:b/>
          <w:bCs/>
        </w:rPr>
        <w:t>Стопкороновирус.РФ</w:t>
      </w:r>
      <w:r>
        <w:rPr>
          <w:rFonts w:eastAsia="PT Sans"/>
        </w:rPr>
        <w:t xml:space="preserve"> </w:t>
      </w:r>
      <w:r>
        <w:rPr>
          <w:rFonts w:eastAsia="PT Sans"/>
          <w:i/>
          <w:iCs/>
        </w:rPr>
        <w:t>https://стопкоронавирус.рф/what-to-do/business</w:t>
      </w:r>
    </w:p>
    <w:p>
      <w:pPr>
        <w:pStyle w:val="Normal"/>
        <w:spacing w:before="0" w:after="120"/>
        <w:rPr/>
      </w:pPr>
      <w:r>
        <w:rPr>
          <w:rFonts w:eastAsia="PT Sans"/>
        </w:rPr>
        <w:t xml:space="preserve">• </w:t>
      </w:r>
      <w:r>
        <w:rPr>
          <w:rFonts w:eastAsia="PT Sans"/>
          <w:b/>
          <w:bCs/>
        </w:rPr>
        <w:t xml:space="preserve">Официальный сайт Роспортебнадзора </w:t>
      </w:r>
      <w:r>
        <w:rPr>
          <w:rFonts w:eastAsia="PT Sans"/>
          <w:i/>
          <w:iCs/>
        </w:rPr>
        <w:t>www.rospotrebnadzor.ru</w:t>
      </w:r>
    </w:p>
    <w:p>
      <w:pPr>
        <w:pStyle w:val="Normal"/>
        <w:spacing w:before="0" w:after="120"/>
        <w:rPr>
          <w:rFonts w:eastAsia="PT Sans"/>
          <w:i/>
          <w:i/>
          <w:iCs/>
        </w:rPr>
      </w:pPr>
      <w:r>
        <w:rPr>
          <w:rFonts w:eastAsia="PT Sans"/>
        </w:rPr>
        <w:t xml:space="preserve">• </w:t>
      </w:r>
      <w:r>
        <w:rPr>
          <w:rFonts w:eastAsia="PT Sans"/>
          <w:b/>
          <w:bCs/>
        </w:rPr>
        <w:t xml:space="preserve">Официальный сайт Центрального Банка РФ </w:t>
      </w:r>
      <w:hyperlink r:id="rId31">
        <w:r>
          <w:rPr>
            <w:rFonts w:eastAsia="PT Sans"/>
            <w:i/>
            <w:iCs/>
            <w:color w:val="auto"/>
          </w:rPr>
          <w:t>www.cbr.ru</w:t>
        </w:r>
      </w:hyperlink>
    </w:p>
    <w:p>
      <w:pPr>
        <w:pStyle w:val="Normal"/>
        <w:spacing w:before="0" w:after="120"/>
        <w:rPr/>
      </w:pPr>
      <w:r>
        <w:rPr>
          <w:rFonts w:eastAsia="PT Sans"/>
        </w:rPr>
        <w:t xml:space="preserve">• </w:t>
      </w:r>
      <w:r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32">
        <w:r>
          <w:rPr>
            <w:rFonts w:eastAsia="PT Sans"/>
            <w:i/>
            <w:iCs/>
            <w:color w:val="auto"/>
          </w:rPr>
          <w:t>www.tpprf.ru</w:t>
        </w:r>
      </w:hyperlink>
    </w:p>
    <w:p>
      <w:pPr>
        <w:pStyle w:val="Normal"/>
        <w:spacing w:before="0" w:after="120"/>
        <w:rPr>
          <w:color w:val="auto"/>
          <w:u w:val="none"/>
        </w:rPr>
      </w:pPr>
      <w:r>
        <w:rPr>
          <w:rFonts w:eastAsia="PT Sans"/>
        </w:rPr>
        <w:t xml:space="preserve">•  </w:t>
      </w:r>
      <w:r>
        <w:rPr>
          <w:rFonts w:eastAsia="PT Sans"/>
          <w:b/>
          <w:bCs/>
        </w:rPr>
        <w:t>Консультант</w:t>
      </w:r>
      <w:r>
        <w:rPr>
          <w:rStyle w:val="Style11"/>
          <w:color w:val="auto"/>
        </w:rPr>
        <w:t xml:space="preserve"> </w:t>
      </w:r>
      <w:hyperlink r:id="rId33" w:tgtFrame="_blank">
        <w:r>
          <w:rPr>
            <w:color w:val="auto"/>
          </w:rPr>
          <w:t>http://www.consultant.ru/document/cons_doc_LAW_348054/</w:t>
        </w:r>
      </w:hyperlink>
    </w:p>
    <w:p>
      <w:pPr>
        <w:pStyle w:val="Normal"/>
        <w:spacing w:before="0" w:after="120"/>
        <w:rPr/>
      </w:pPr>
      <w:r>
        <w:rPr>
          <w:rFonts w:eastAsia="PT Sans"/>
        </w:rPr>
        <w:t xml:space="preserve">•  </w:t>
      </w:r>
      <w:r>
        <w:rPr>
          <w:rFonts w:eastAsia="PT Sans"/>
          <w:b/>
          <w:bCs/>
        </w:rPr>
        <w:t xml:space="preserve">Горячие линии субъектов РФ </w:t>
      </w:r>
      <w:r>
        <w:rPr>
          <w:rStyle w:val="Style11"/>
          <w:color w:val="auto"/>
        </w:rPr>
        <w:t>https://мойбизнес.рф/novosti/news/v-regionakh-zapustili-goryachie-linii-dlya-podderzhki-biznesa-vo-vremya-pandemii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rStyle w:val="Style11"/>
        </w:rPr>
      </w:pPr>
      <w:r>
        <w:rPr/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>
      <w:pPr>
        <w:pStyle w:val="Normal"/>
        <w:ind w:firstLine="709"/>
        <w:jc w:val="both"/>
        <w:rPr>
          <w:color w:val="0000FF"/>
          <w:u w:val="single"/>
        </w:rPr>
      </w:pPr>
      <w:r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Кого затронут льготы?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/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/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/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>
      <w:pPr>
        <w:pStyle w:val="Normal"/>
        <w:rPr>
          <w:rFonts w:eastAsia="Calibri"/>
        </w:rPr>
      </w:pPr>
      <w:r>
        <w:rPr/>
        <w:t>Среднесписочную численность и доход оценивают за предыдущий год, доход считают по данным налогового учета без НДС.</w:t>
      </w:r>
    </w:p>
    <w:p>
      <w:pPr>
        <w:pStyle w:val="Normal"/>
        <w:ind w:firstLine="709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ind w:firstLine="709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ind w:firstLine="709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>
      <w:pPr>
        <w:pStyle w:val="Normal"/>
        <w:ind w:firstLine="709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/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>
      <w:pPr>
        <w:pStyle w:val="Normal"/>
        <w:jc w:val="both"/>
        <w:rPr/>
      </w:pPr>
      <w:r>
        <w:rPr/>
      </w:r>
    </w:p>
    <w:tbl>
      <w:tblPr>
        <w:tblW w:w="1510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1132"/>
        <w:gridCol w:w="3968"/>
      </w:tblGrid>
      <w:tr>
        <w:trPr>
          <w:trHeight w:val="427" w:hRule="exact"/>
        </w:trPr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>
        <w:trPr>
          <w:trHeight w:val="33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Сфера деятельности, наименование вида экономической деятельности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b/>
                <w:bCs/>
              </w:rPr>
              <w:t>Код по </w:t>
            </w:r>
            <w:r>
              <w:fldChar w:fldCharType="begin"/>
            </w:r>
            <w:r>
              <w:rPr>
                <w:b/>
                <w:bCs/>
                <w:color w:val="666699"/>
              </w:rPr>
              <w:instrText> HYPERLINK "http://www.consultant.ru/document/cons_doc_LAW_340775/" \l "dst0"</w:instrText>
            </w:r>
            <w:r>
              <w:rPr>
                <w:b/>
                <w:bCs/>
                <w:color w:val="666699"/>
              </w:rPr>
              <w:fldChar w:fldCharType="separate"/>
            </w:r>
            <w:r>
              <w:rPr>
                <w:b/>
                <w:bCs/>
                <w:color w:val="666699"/>
              </w:rPr>
              <w:t>ОКВЭД</w:t>
            </w:r>
            <w:r>
              <w:rPr>
                <w:b/>
                <w:bCs/>
                <w:color w:val="666699"/>
              </w:rPr>
              <w:fldChar w:fldCharType="end"/>
            </w:r>
            <w:r>
              <w:rPr>
                <w:b/>
                <w:bCs/>
              </w:rPr>
              <w:t> </w:t>
            </w:r>
          </w:p>
        </w:tc>
      </w:tr>
      <w:tr>
        <w:trPr>
          <w:trHeight w:val="397" w:hRule="exact"/>
        </w:trPr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/>
              <w:t>1. Авиаперевозки, аэропортовая деятельность, автоперевозки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Деятельность прочего сухопутного пассажирского транспорта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49.3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Деятельность автомобильного грузового транспорта и услуги по перевозкам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49.4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Деятельность пассажирского воздушного транспорта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51.1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Деятельность грузового воздушного транспорта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51.21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Деятельность автовокзалов и автостанций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52.21.21</w:t>
            </w:r>
          </w:p>
        </w:tc>
      </w:tr>
      <w:tr>
        <w:trPr>
          <w:trHeight w:val="431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Деятельность вспомогательная, связанная с воздушным транспортом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52.23.1</w:t>
            </w:r>
          </w:p>
        </w:tc>
      </w:tr>
      <w:tr>
        <w:trPr>
          <w:trHeight w:val="397" w:hRule="exact"/>
        </w:trPr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/>
              <w:t>2. Культура, организация досуга и развлечений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90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 xml:space="preserve">Деятельность в области демонстрации кинофильмов* </w:t>
            </w:r>
            <w:r>
              <w:rPr>
                <w:i/>
                <w:iCs/>
              </w:rPr>
              <w:t>(с 21.04.2020)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59.14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Деятельность музеев</w:t>
            </w:r>
            <w:r>
              <w:rPr>
                <w:lang w:val="en-US"/>
              </w:rPr>
              <w:t>**</w:t>
            </w:r>
            <w:r>
              <w:rPr/>
              <w:t xml:space="preserve"> (</w:t>
            </w:r>
            <w:r>
              <w:rPr>
                <w:i/>
                <w:iCs/>
              </w:rPr>
              <w:t>с 28.04.2020)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91.02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Деятельность зоопарков</w:t>
            </w:r>
            <w:r>
              <w:rPr>
                <w:lang w:val="en-US"/>
              </w:rPr>
              <w:t>**</w:t>
            </w:r>
            <w:r>
              <w:rPr/>
              <w:t xml:space="preserve"> (</w:t>
            </w:r>
            <w:r>
              <w:rPr>
                <w:i/>
                <w:iCs/>
              </w:rPr>
              <w:t>с 28.04.2020)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91.04.1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  <w:t>Производство изделий народных художественных промыслов *** (</w:t>
            </w:r>
            <w:r>
              <w:rPr>
                <w:lang w:val="en-US"/>
              </w:rPr>
              <w:t>c</w:t>
            </w:r>
            <w:r>
              <w:rPr/>
              <w:t xml:space="preserve"> 21.05.2020)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color w:val="0000FF"/>
              </w:rPr>
            </w:pPr>
            <w:r>
              <w:rPr/>
              <w:t>32.99.8</w:t>
            </w:r>
          </w:p>
        </w:tc>
      </w:tr>
      <w:tr>
        <w:trPr>
          <w:trHeight w:val="397" w:hRule="exact"/>
        </w:trPr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/>
              <w:t>3. Физкультурно-оздоровительная деятельность и спорт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Деятельность в области спорта, отдыха и развлечений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93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Деятельность физкультурно-оздоровительная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96.04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Деятельность санаторно-курортных организаций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86.90.4</w:t>
            </w:r>
          </w:p>
        </w:tc>
      </w:tr>
      <w:tr>
        <w:trPr>
          <w:trHeight w:val="397" w:hRule="exact"/>
        </w:trPr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  <w:tab w:val="left" w:pos="8798" w:leader="none"/>
              </w:tabs>
              <w:ind w:left="0" w:hanging="0"/>
              <w:jc w:val="center"/>
              <w:outlineLvl w:val="1"/>
              <w:rPr/>
            </w:pPr>
            <w:r>
              <w:rPr/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79</w:t>
            </w:r>
          </w:p>
        </w:tc>
      </w:tr>
      <w:tr>
        <w:trPr>
          <w:trHeight w:val="397" w:hRule="exact"/>
        </w:trPr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  <w:tab w:val="left" w:pos="8798" w:leader="none"/>
              </w:tabs>
              <w:ind w:left="0" w:hanging="0"/>
              <w:jc w:val="center"/>
              <w:outlineLvl w:val="1"/>
              <w:rPr/>
            </w:pPr>
            <w:r>
              <w:rPr/>
              <w:t>5. Гостиничный бизнес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Деятельность по предоставлению мест для временного проживания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55</w:t>
            </w:r>
          </w:p>
        </w:tc>
      </w:tr>
      <w:tr>
        <w:trPr>
          <w:trHeight w:val="397" w:hRule="exact"/>
        </w:trPr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  <w:tab w:val="left" w:pos="8798" w:leader="none"/>
              </w:tabs>
              <w:ind w:left="0" w:hanging="0"/>
              <w:jc w:val="center"/>
              <w:outlineLvl w:val="1"/>
              <w:rPr/>
            </w:pPr>
            <w:r>
              <w:rPr/>
              <w:t>6. Общественное питание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Деятельность по предоставлению продуктов питания и напитков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56</w:t>
            </w:r>
          </w:p>
        </w:tc>
      </w:tr>
      <w:tr>
        <w:trPr>
          <w:trHeight w:val="397" w:hRule="exact"/>
        </w:trPr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  <w:tab w:val="left" w:pos="8798" w:leader="none"/>
              </w:tabs>
              <w:ind w:left="0" w:hanging="0"/>
              <w:jc w:val="center"/>
              <w:outlineLvl w:val="1"/>
              <w:rPr/>
            </w:pPr>
            <w:r>
              <w:rPr/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Образование дополнительное детей и взрослых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85.41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Предоставление услуг по дневному уходу за детьми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88.91</w:t>
            </w:r>
          </w:p>
        </w:tc>
      </w:tr>
      <w:tr>
        <w:trPr>
          <w:trHeight w:val="397" w:hRule="exact"/>
        </w:trPr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  <w:tab w:val="left" w:pos="8798" w:leader="none"/>
              </w:tabs>
              <w:ind w:left="0" w:hanging="0"/>
              <w:jc w:val="center"/>
              <w:outlineLvl w:val="1"/>
              <w:rPr/>
            </w:pPr>
            <w:r>
              <w:rPr/>
              <w:t>8. Деятельность по организации конференций и выставок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Деятельность по организации конференций и выставок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82.3</w:t>
            </w:r>
          </w:p>
        </w:tc>
      </w:tr>
      <w:tr>
        <w:trPr>
          <w:trHeight w:val="397" w:hRule="exact"/>
        </w:trPr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  <w:tab w:val="left" w:pos="8798" w:leader="none"/>
              </w:tabs>
              <w:ind w:left="0" w:hanging="0"/>
              <w:jc w:val="center"/>
              <w:outlineLvl w:val="1"/>
              <w:rPr/>
            </w:pPr>
            <w:r>
              <w:rPr/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95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Стирка и химическая чистка текстильных и меховых изделий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96.01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Предоставление услуг парикмахерскими и салонами красоты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96.02</w:t>
            </w:r>
          </w:p>
        </w:tc>
      </w:tr>
      <w:tr>
        <w:trPr>
          <w:trHeight w:val="397" w:hRule="exact"/>
        </w:trPr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  <w:tab w:val="left" w:pos="8798" w:leader="none"/>
              </w:tabs>
              <w:ind w:left="0" w:hanging="0"/>
              <w:jc w:val="center"/>
              <w:outlineLvl w:val="1"/>
              <w:rPr>
                <w:lang w:val="en-US"/>
              </w:rPr>
            </w:pPr>
            <w:r>
              <w:rPr/>
              <w:t>10. Деятельность в области здравоохранения</w:t>
            </w:r>
            <w:r>
              <w:rPr>
                <w:lang w:val="en-US"/>
              </w:rPr>
              <w:t>*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>
                <w:lang w:val="en-US"/>
              </w:rPr>
            </w:pPr>
            <w:r>
              <w:rPr/>
              <w:t>Стоматологическая практика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en-US"/>
              </w:rPr>
              <w:t>c 21</w:t>
            </w:r>
            <w:r>
              <w:rPr>
                <w:i/>
                <w:iCs/>
              </w:rPr>
              <w:t>.0</w:t>
            </w:r>
            <w:r>
              <w:rPr>
                <w:i/>
                <w:iCs/>
                <w:lang w:val="en-US"/>
              </w:rPr>
              <w:t>4</w:t>
            </w:r>
            <w:r>
              <w:rPr>
                <w:i/>
                <w:iCs/>
              </w:rPr>
              <w:t>.2020</w:t>
            </w:r>
            <w:r>
              <w:rPr>
                <w:i/>
                <w:iCs/>
                <w:lang w:val="en-US"/>
              </w:rPr>
              <w:t>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86.23</w:t>
            </w:r>
          </w:p>
        </w:tc>
      </w:tr>
      <w:tr>
        <w:trPr>
          <w:trHeight w:val="397" w:hRule="exact"/>
        </w:trPr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 xml:space="preserve">11. Розничная торговля непродовольственными товарам ** </w:t>
            </w:r>
            <w:r>
              <w:rPr>
                <w:i/>
                <w:iCs/>
              </w:rPr>
              <w:t>(с 28.04.2020)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45.11.2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45.11.3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45.19.2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45.19.3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Торговля розничная автомобильными деталями, узлами и принадлежностями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45.32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45.40.2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45.40.3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  <w:t>Торговля розничная прочая в неспециализированных магазинах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47.19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47.4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47.5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47.6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Торговля розничная прочими товарами в специализированных магазинах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47.7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47.82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rPr/>
            </w:pPr>
            <w:r>
              <w:rPr/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8798" w:leader="none"/>
              </w:tabs>
              <w:jc w:val="center"/>
              <w:rPr/>
            </w:pPr>
            <w:r>
              <w:rPr/>
              <w:t>47.89</w:t>
            </w:r>
          </w:p>
        </w:tc>
      </w:tr>
      <w:tr>
        <w:trPr>
          <w:trHeight w:val="397" w:hRule="exact"/>
        </w:trPr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  <w:t>Деятельность по осуществлению торговли через автоматы*** (с 21.05.2020)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color w:val="0000FF"/>
              </w:rPr>
            </w:pPr>
            <w:r>
              <w:rPr/>
              <w:t>47.99.2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rPr/>
      </w:pPr>
      <w:r>
        <w:rPr/>
        <w:t xml:space="preserve">*введены изменения Постановлением Правительства РФ </w:t>
      </w:r>
      <w:r>
        <w:rPr>
          <w:b/>
          <w:bCs/>
        </w:rPr>
        <w:t>от 10 апреля 2020 № 479</w:t>
      </w:r>
      <w:r>
        <w:rPr/>
        <w:t xml:space="preserve">, начало действия редакции - </w:t>
      </w:r>
      <w:r>
        <w:rPr>
          <w:b/>
          <w:bCs/>
        </w:rPr>
        <w:t>21.04.2020.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** </w:t>
      </w:r>
      <w:r>
        <w:rPr/>
        <w:t>введены изменения Постановлением Правительства РФ от</w:t>
      </w:r>
      <w:r>
        <w:rPr>
          <w:b/>
          <w:bCs/>
        </w:rPr>
        <w:t xml:space="preserve"> 18 апреля 2020 г. № 540</w:t>
      </w:r>
      <w:r>
        <w:rPr/>
        <w:t xml:space="preserve">, начало действие редакции - </w:t>
      </w:r>
      <w:r>
        <w:rPr>
          <w:b/>
          <w:bCs/>
        </w:rPr>
        <w:t>28.04.2020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*** введены изменения Постановлением Правительства РФ от </w:t>
      </w:r>
      <w:r>
        <w:rPr>
          <w:b/>
          <w:bCs/>
        </w:rPr>
        <w:t>12 мая 2020 г. № 657</w:t>
      </w:r>
      <w:r>
        <w:rPr/>
        <w:t xml:space="preserve">, начало действие редакции - </w:t>
      </w:r>
      <w:r>
        <w:rPr>
          <w:b/>
          <w:bCs/>
        </w:rPr>
        <w:t>21.05.2020</w:t>
      </w:r>
    </w:p>
    <w:p>
      <w:pPr>
        <w:pStyle w:val="Normal"/>
        <w:ind w:firstLine="567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ind w:firstLine="567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ind w:firstLine="567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ind w:firstLine="567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ind w:firstLine="567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ind w:firstLine="567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Действующие меры поддержки малого и среднего бизнеса, реализуемых в рамках национального проекта «Малое и среднее предпринимательство и поддержка индивидуальной предпринимательской инициативы»: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a3"/>
        <w:tblW w:w="155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787"/>
        <w:gridCol w:w="2460"/>
        <w:gridCol w:w="2793"/>
      </w:tblGrid>
      <w:tr>
        <w:trPr/>
        <w:tc>
          <w:tcPr>
            <w:tcW w:w="254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Меры поддержки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460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79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НПА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787" w:type="dxa"/>
            <w:tcBorders/>
          </w:tcPr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задолженности по налогам, сборам;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 исполнения:</w:t>
            </w:r>
            <w:r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Субъекты малого и среднего предпринимательства</w:t>
            </w:r>
          </w:p>
        </w:tc>
        <w:tc>
          <w:tcPr>
            <w:tcW w:w="279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РФ </w:t>
              <w:br/>
              <w:t>от 30.12.2018 N 1764 (с учетом изменений, внесенных п</w:t>
            </w:r>
            <w:r>
              <w:rPr>
                <w:color w:val="2B2B2B"/>
                <w:sz w:val="24"/>
                <w:szCs w:val="24"/>
                <w:shd w:fill="FFFFFF" w:val="clear"/>
              </w:rPr>
              <w:t>остановлением от 31 марта 2020 года №372)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Предоставление микро займов по льготным ставкам</w:t>
            </w:r>
          </w:p>
        </w:tc>
        <w:tc>
          <w:tcPr>
            <w:tcW w:w="7787" w:type="dxa"/>
            <w:tcBorders/>
          </w:tcPr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мораторий на уплату процентов и соновного долга на период до 6 месяцев;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задолженности по налогам, сборам;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Допущены отрасли с подакцизными ОКВЭД.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млрд рублей, в том числе объем бюджетных ассигнований, предусмотренный на докапитализацию МФО в 2020 году составил 1,8 млрд рублей. </w:t>
            </w:r>
          </w:p>
        </w:tc>
        <w:tc>
          <w:tcPr>
            <w:tcW w:w="2460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микро и малого предпринимательства</w:t>
            </w:r>
          </w:p>
        </w:tc>
        <w:tc>
          <w:tcPr>
            <w:tcW w:w="279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Предоставление гарантий региональными гарантийными организациями</w:t>
            </w:r>
          </w:p>
        </w:tc>
        <w:tc>
          <w:tcPr>
            <w:tcW w:w="7787" w:type="dxa"/>
            <w:tcBorders/>
          </w:tcPr>
          <w:p>
            <w:pPr>
              <w:pStyle w:val="Normal"/>
              <w:ind w:firstLine="6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задолженности по налогам, сборам;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Допущены отрасли с подакцизными ОКВЭД.</w:t>
            </w:r>
          </w:p>
          <w:p>
            <w:pPr>
              <w:pStyle w:val="Normal"/>
              <w:ind w:firstLine="6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>
            <w:pPr>
              <w:pStyle w:val="Normal"/>
              <w:ind w:firstLine="7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ассигнований, предусмотренных на 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460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Субъекты малого и среднего предпринимательства</w:t>
            </w:r>
          </w:p>
        </w:tc>
        <w:tc>
          <w:tcPr>
            <w:tcW w:w="279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Функционирование центров «Мой бизнес»</w:t>
            </w:r>
          </w:p>
        </w:tc>
        <w:tc>
          <w:tcPr>
            <w:tcW w:w="7787" w:type="dxa"/>
            <w:tcBorders/>
          </w:tcPr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online реждиме по средствам вебинаров или ВКС. 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Субъекты малого и среднего предпринимательства</w:t>
            </w:r>
          </w:p>
        </w:tc>
        <w:tc>
          <w:tcPr>
            <w:tcW w:w="279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РФ </w:t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Функционирование центров поддержки экспорта (ЦПЭ)</w:t>
            </w:r>
          </w:p>
        </w:tc>
        <w:tc>
          <w:tcPr>
            <w:tcW w:w="7787" w:type="dxa"/>
            <w:tcBorders/>
          </w:tcPr>
          <w:p>
            <w:pPr>
              <w:pStyle w:val="ListParagraph"/>
              <w:spacing w:before="0" w:after="0"/>
              <w:ind w:left="0" w:firstLine="55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>
            <w:pPr>
              <w:pStyle w:val="Normal"/>
              <w:ind w:firstLine="55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>
            <w:pPr>
              <w:pStyle w:val="Norma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– </w:t>
            </w:r>
            <w:r>
              <w:rPr>
                <w:iCs/>
                <w:sz w:val="24"/>
                <w:szCs w:val="24"/>
              </w:rPr>
              <w:t xml:space="preserve">организация и проведение наиболее важных выставочно-ярмарочных мероприятий, бизнес-миссий, приемов иностранных делегаций, запланированных центрами поддержки экспорта </w:t>
              <w:br/>
              <w:t>на I кв. 2020 год, целесообразно перенести на более поздний период;</w:t>
            </w:r>
          </w:p>
          <w:p>
            <w:pPr>
              <w:pStyle w:val="Norma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– </w:t>
            </w:r>
            <w:r>
              <w:rPr>
                <w:iCs/>
                <w:sz w:val="24"/>
                <w:szCs w:val="24"/>
              </w:rPr>
              <w:t>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>
            <w:pPr>
              <w:pStyle w:val="Norma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– </w:t>
            </w:r>
            <w:r>
              <w:rPr>
                <w:iCs/>
                <w:sz w:val="24"/>
                <w:szCs w:val="24"/>
              </w:rPr>
              <w:t>остатки 2019 года могут расходоваться на реализацию мероприятий до конца 2020 года;</w:t>
            </w:r>
          </w:p>
          <w:p>
            <w:pPr>
              <w:pStyle w:val="Norma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– </w:t>
            </w:r>
            <w:r>
              <w:rPr>
                <w:iCs/>
                <w:sz w:val="24"/>
                <w:szCs w:val="24"/>
              </w:rPr>
              <w:t>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>
            <w:pPr>
              <w:pStyle w:val="Norma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– </w:t>
            </w:r>
            <w:r>
              <w:rPr>
                <w:iCs/>
                <w:sz w:val="24"/>
                <w:szCs w:val="24"/>
              </w:rPr>
              <w:t>сделать упор на проведение мастер-классов и другие обучающих мероприятий в формате вебинаров;</w:t>
            </w:r>
          </w:p>
          <w:p>
            <w:pPr>
              <w:pStyle w:val="Norma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– </w:t>
            </w:r>
            <w:r>
              <w:rPr>
                <w:iCs/>
                <w:sz w:val="24"/>
                <w:szCs w:val="24"/>
              </w:rPr>
              <w:t>оказывать содействие в размещении субъектов МСП на электронных торговых площадках;</w:t>
            </w:r>
          </w:p>
          <w:p>
            <w:pPr>
              <w:pStyle w:val="Norma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– </w:t>
            </w:r>
            <w:r>
              <w:rPr>
                <w:iCs/>
                <w:sz w:val="24"/>
                <w:szCs w:val="24"/>
              </w:rPr>
              <w:t>предоставлять информационно-консультационные услуги субъектам МСП в формате телефонной и видеоконференцсвязи.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Субъекты малого и среднего предпринимательства</w:t>
            </w:r>
          </w:p>
        </w:tc>
        <w:tc>
          <w:tcPr>
            <w:tcW w:w="279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РФ </w:t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Функционирование промышленных парков</w:t>
            </w:r>
          </w:p>
        </w:tc>
        <w:tc>
          <w:tcPr>
            <w:tcW w:w="7787" w:type="dxa"/>
            <w:tcBorders/>
          </w:tcPr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  <w:br/>
              <w:t>с применением механизмов государственно-частного партнерства.</w:t>
            </w:r>
          </w:p>
          <w:p>
            <w:pPr>
              <w:pStyle w:val="ListParagraph"/>
              <w:spacing w:before="0" w:after="0"/>
              <w:ind w:left="0" w:firstLine="558"/>
              <w:contextualSpacing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>
            <w:pPr>
              <w:pStyle w:val="ListParagraph"/>
              <w:spacing w:before="0" w:after="0"/>
              <w:ind w:left="0" w:firstLine="558"/>
              <w:contextualSpacing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направлено поручение в адрес субъектов РФ об  </w:t>
            </w:r>
            <w:r>
              <w:rPr>
                <w:sz w:val="24"/>
                <w:szCs w:val="24"/>
              </w:rPr>
              <w:t>освобождение на 6 месяцев субъектов МСП , размещающихся в объектах инфраструктуры поддержки (бизнес-инкубатор, коворкинг, промышленный парк, технопарк) от уплаты арендных платежей.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Субъекты малого и среднего предпринимательства</w:t>
            </w:r>
          </w:p>
        </w:tc>
        <w:tc>
          <w:tcPr>
            <w:tcW w:w="279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РФ </w:t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Подключение к цифровой платформе опережающими темпами</w:t>
            </w:r>
          </w:p>
        </w:tc>
        <w:tc>
          <w:tcPr>
            <w:tcW w:w="778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он-лайн».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Субъекты малого и среднего предпринимательства</w:t>
            </w:r>
          </w:p>
        </w:tc>
        <w:tc>
          <w:tcPr>
            <w:tcW w:w="279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18.03.2020 № 8318-ТИ/Д13и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 xml:space="preserve">Программа стимулирования кредитования субъектов МСП (Банк России </w:t>
            </w:r>
          </w:p>
          <w:p>
            <w:pPr>
              <w:pStyle w:val="Normal"/>
              <w:rPr>
                <w:b/>
                <w:b/>
                <w:bCs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B2B2B"/>
                <w:sz w:val="24"/>
                <w:szCs w:val="24"/>
                <w:shd w:fill="FFFFFF" w:val="clear"/>
              </w:rPr>
              <w:t>и АО «Корпорация «МСП»)</w:t>
            </w:r>
          </w:p>
        </w:tc>
        <w:tc>
          <w:tcPr>
            <w:tcW w:w="7787" w:type="dxa"/>
            <w:tcBorders/>
          </w:tcPr>
          <w:p>
            <w:pPr>
              <w:pStyle w:val="Normal"/>
              <w:ind w:firstLine="6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>
            <w:pPr>
              <w:pStyle w:val="Normal"/>
              <w:ind w:firstLine="6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before="0" w:after="0"/>
              <w:ind w:left="0" w:firstLine="709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>
            <w:pPr>
              <w:pStyle w:val="Normal"/>
              <w:ind w:firstLine="655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>
              <w:rPr>
                <w:b/>
                <w:sz w:val="24"/>
                <w:szCs w:val="24"/>
              </w:rPr>
              <w:t>в размере 4 % и с установлением конечной ставки для заемщика на уровне 8,5 %.</w:t>
            </w:r>
          </w:p>
          <w:p>
            <w:pPr>
              <w:pStyle w:val="Normal"/>
              <w:ind w:firstLine="655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>
            <w:pPr>
              <w:pStyle w:val="Normal"/>
              <w:ind w:firstLine="655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Механизм реализации:</w:t>
            </w:r>
          </w:p>
          <w:p>
            <w:pPr>
              <w:pStyle w:val="Normal"/>
              <w:ind w:firstLine="6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>
            <w:pPr>
              <w:pStyle w:val="Normal"/>
              <w:ind w:firstLine="6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>
            <w:pPr>
              <w:pStyle w:val="Normal"/>
              <w:ind w:firstLine="6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>
            <w:pPr>
              <w:pStyle w:val="Normal"/>
              <w:ind w:firstLine="6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>
            <w:pPr>
              <w:pStyle w:val="Normal"/>
              <w:ind w:firstLine="6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субъекты малого и среднего предпринимательства</w:t>
            </w:r>
          </w:p>
        </w:tc>
        <w:tc>
          <w:tcPr>
            <w:tcW w:w="279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2fb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5f23b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3578e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0e278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5d33bd"/>
    <w:rPr>
      <w:color w:val="0000FF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7f0777"/>
    <w:rPr>
      <w:color w:val="605E5C"/>
      <w:shd w:fill="E1DFDD" w:val="clear"/>
    </w:rPr>
  </w:style>
  <w:style w:type="character" w:styleId="Blk" w:customStyle="1">
    <w:name w:val="blk"/>
    <w:basedOn w:val="DefaultParagraphFont"/>
    <w:qFormat/>
    <w:rsid w:val="007f0777"/>
    <w:rPr/>
  </w:style>
  <w:style w:type="character" w:styleId="B" w:customStyle="1">
    <w:name w:val="b"/>
    <w:basedOn w:val="DefaultParagraphFont"/>
    <w:qFormat/>
    <w:rsid w:val="007f0777"/>
    <w:rPr/>
  </w:style>
  <w:style w:type="character" w:styleId="12" w:customStyle="1">
    <w:name w:val="Заголовок 1 Знак"/>
    <w:basedOn w:val="DefaultParagraphFont"/>
    <w:link w:val="1"/>
    <w:uiPriority w:val="9"/>
    <w:qFormat/>
    <w:rsid w:val="005f23b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2">
    <w:name w:val="Посещённая гиперссылка"/>
    <w:basedOn w:val="DefaultParagraphFont"/>
    <w:uiPriority w:val="99"/>
    <w:semiHidden/>
    <w:unhideWhenUsed/>
    <w:rsid w:val="004465ba"/>
    <w:rPr>
      <w:color w:val="954F72" w:themeColor="followed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3578e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ru-RU"/>
    </w:rPr>
  </w:style>
  <w:style w:type="character" w:styleId="Appleconvertedspace" w:customStyle="1">
    <w:name w:val="apple-converted-space"/>
    <w:basedOn w:val="DefaultParagraphFont"/>
    <w:qFormat/>
    <w:rsid w:val="00e9418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0620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9"/>
    <w:uiPriority w:val="99"/>
    <w:semiHidden/>
    <w:qFormat/>
    <w:rsid w:val="00c7062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ма примечания Знак"/>
    <w:basedOn w:val="Style13"/>
    <w:link w:val="ab"/>
    <w:uiPriority w:val="99"/>
    <w:semiHidden/>
    <w:qFormat/>
    <w:rsid w:val="00c7062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d"/>
    <w:uiPriority w:val="99"/>
    <w:semiHidden/>
    <w:qFormat/>
    <w:rsid w:val="00c70620"/>
    <w:rPr>
      <w:rFonts w:ascii="Segoe UI" w:hAnsi="Segoe UI" w:eastAsia="Times New Roman" w:cs="Segoe UI"/>
      <w:sz w:val="18"/>
      <w:szCs w:val="1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e2782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ru-RU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a21ab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0b534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8a48bb"/>
    <w:pPr>
      <w:spacing w:before="0" w:after="0"/>
      <w:ind w:left="720" w:hanging="0"/>
      <w:contextualSpacing/>
    </w:pPr>
    <w:rPr/>
  </w:style>
  <w:style w:type="paragraph" w:styleId="Centeredbtns2on" w:customStyle="1">
    <w:name w:val="centered-btns2_on"/>
    <w:basedOn w:val="Normal"/>
    <w:qFormat/>
    <w:rsid w:val="00e52fbe"/>
    <w:pPr>
      <w:spacing w:beforeAutospacing="1" w:afterAutospacing="1"/>
    </w:pPr>
    <w:rPr/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c7062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c70620"/>
    <w:pPr/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c70620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c55fb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Title" w:customStyle="1">
    <w:name w:val="ConsPlusTitle"/>
    <w:uiPriority w:val="99"/>
    <w:qFormat/>
    <w:rsid w:val="00c55fb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rvice.nalog.ru/covid/" TargetMode="External"/><Relationship Id="rId3" Type="http://schemas.openxmlformats.org/officeDocument/2006/relationships/hyperlink" Target="https://xn--90aifddrld7a.xn--p1ai/novosti/news/mishustin-utverdil-perechen-naibolee-postradavshikh-ot-pandemii-otrasley-ekonomiki" TargetMode="External"/><Relationship Id="rId4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6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7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8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9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10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11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12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13" Type="http://schemas.openxmlformats.org/officeDocument/2006/relationships/hyperlink" Target="http://www.tpprf.ru/ru/news/otkrytie-goryachey-linii-dlya-predprinimateley-i350961/" TargetMode="External"/><Relationship Id="rId14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15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16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17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18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19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20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21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22" Type="http://schemas.openxmlformats.org/officeDocument/2006/relationships/hyperlink" Target="http://covid.economy.gov.ru/" TargetMode="External"/><Relationship Id="rId23" Type="http://schemas.openxmlformats.org/officeDocument/2006/relationships/hyperlink" Target="http://covid.economy.gov.ru/" TargetMode="External"/><Relationship Id="rId24" Type="http://schemas.openxmlformats.org/officeDocument/2006/relationships/hyperlink" Target="http://covid.economy.gov.ru/" TargetMode="External"/><Relationship Id="rId25" Type="http://schemas.openxmlformats.org/officeDocument/2006/relationships/hyperlink" Target="../Downloads/https" TargetMode="External"/><Relationship Id="rId26" Type="http://schemas.openxmlformats.org/officeDocument/2006/relationships/hyperlink" Target="https://msp.economy.gov.ru/" TargetMode="External"/><Relationship Id="rId27" Type="http://schemas.openxmlformats.org/officeDocument/2006/relationships/hyperlink" Target="https://msp.economy.gov.ru/" TargetMode="External"/><Relationship Id="rId28" Type="http://schemas.openxmlformats.org/officeDocument/2006/relationships/hyperlink" Target="https://&#1084;&#1086;&#1081;&#1073;&#1080;&#1079;&#1085;&#1077;&#1089;.&#1088;&#1092;/" TargetMode="External"/><Relationship Id="rId29" Type="http://schemas.openxmlformats.org/officeDocument/2006/relationships/hyperlink" Target="https://&#1084;&#1086;&#1081;&#1073;&#1080;&#1079;&#1085;&#1077;&#1089;.&#1088;&#1092;/" TargetMode="External"/><Relationship Id="rId30" Type="http://schemas.openxmlformats.org/officeDocument/2006/relationships/hyperlink" Target="https://&#1084;&#1086;&#1081;&#1073;&#1080;&#1079;&#1085;&#1077;&#1089;.&#1088;&#1092;/" TargetMode="External"/><Relationship Id="rId31" Type="http://schemas.openxmlformats.org/officeDocument/2006/relationships/hyperlink" Target="http://www.cbr.ru/" TargetMode="External"/><Relationship Id="rId32" Type="http://schemas.openxmlformats.org/officeDocument/2006/relationships/hyperlink" Target="http://www.tpprf.ru/" TargetMode="External"/><Relationship Id="rId33" Type="http://schemas.openxmlformats.org/officeDocument/2006/relationships/hyperlink" Target="http://www.consultant.ru/document/cons_doc_LAW_348054/" TargetMode="External"/><Relationship Id="rId34" Type="http://schemas.openxmlformats.org/officeDocument/2006/relationships/numbering" Target="numbering.xm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<Relationship Id="rId3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87B9-63FE-48F3-A3CC-445E048F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LibreOffice/6.4.3.2$Windows_X86_64 LibreOffice_project/747b5d0ebf89f41c860ec2a39efd7cb15b54f2d8</Application>
  <Pages>18</Pages>
  <Words>5386</Words>
  <Characters>35856</Characters>
  <CharactersWithSpaces>40859</CharactersWithSpaces>
  <Paragraphs>483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2020-04-15T14:20:00Z</dcterms:created>
  <dc:creator>n89067414073@gmail.com</dc:creator>
  <dc:description/>
  <dc:language>ru-RU</dc:language>
  <cp:lastModifiedBy>Нагиева Нармин Эльман кызы</cp:lastModifiedBy>
  <dcterms:modified xsi:type="dcterms:W3CDTF">2020-05-19T14:14:00Z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